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95225A" w:rsidRDefault="0032511E" w:rsidP="006E37B5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 w14:anchorId="35C21F0F"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33.15pt;margin-top:466.8pt;width:426.8pt;height:26.2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next-textbox:#Надпись 2">
              <w:txbxContent>
                <w:p w:rsidR="0032511E" w:rsidRPr="0032511E" w:rsidRDefault="0032511E" w:rsidP="0032511E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sz w:val="4"/>
                      <w:szCs w:val="18"/>
                    </w:rPr>
                    <w:t xml:space="preserve">                           </w:t>
                  </w:r>
                  <w:r>
                    <w:rPr>
                      <w:b/>
                      <w:sz w:val="4"/>
                      <w:szCs w:val="18"/>
                    </w:rPr>
                    <w:t xml:space="preserve">         </w:t>
                  </w:r>
                  <w:r w:rsidRPr="0032511E">
                    <w:rPr>
                      <w:b/>
                      <w:color w:val="595959" w:themeColor="text1" w:themeTint="A6"/>
                      <w:sz w:val="19"/>
                      <w:szCs w:val="19"/>
                    </w:rPr>
                    <w:t>Наименование практики</w:t>
                  </w:r>
                  <w:r>
                    <w:rPr>
                      <w:b/>
                      <w:color w:val="404040" w:themeColor="text1" w:themeTint="BF"/>
                      <w:sz w:val="20"/>
                      <w:szCs w:val="18"/>
                    </w:rPr>
                    <w:t xml:space="preserve">        </w:t>
                  </w:r>
                  <w:r>
                    <w:rPr>
                      <w:b/>
                      <w:color w:val="404040" w:themeColor="text1" w:themeTint="BF"/>
                      <w:sz w:val="8"/>
                      <w:szCs w:val="18"/>
                    </w:rPr>
                    <w:t xml:space="preserve"> </w:t>
                  </w:r>
                  <w:r>
                    <w:rPr>
                      <w:color w:val="595959" w:themeColor="text1" w:themeTint="A6"/>
                      <w:sz w:val="19"/>
                      <w:szCs w:val="19"/>
                    </w:rPr>
                    <w:t>Преддипломная</w:t>
                  </w:r>
                  <w:r w:rsidRPr="0032511E">
                    <w:rPr>
                      <w:color w:val="595959" w:themeColor="text1" w:themeTint="A6"/>
                      <w:sz w:val="19"/>
                      <w:szCs w:val="19"/>
                    </w:rPr>
                    <w:t xml:space="preserve"> практика</w:t>
                  </w:r>
                </w:p>
                <w:p w:rsidR="0032511E" w:rsidRPr="0032511E" w:rsidRDefault="0032511E" w:rsidP="0032511E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 w:rsidRPr="0032511E">
                    <w:rPr>
                      <w:color w:val="595959" w:themeColor="text1" w:themeTint="A6"/>
                      <w:sz w:val="19"/>
                      <w:szCs w:val="19"/>
                    </w:rPr>
                    <w:t xml:space="preserve">                                                                </w:t>
                  </w:r>
                </w:p>
              </w:txbxContent>
            </v:textbox>
          </v:shape>
        </w:pict>
      </w:r>
      <w:bookmarkStart w:id="0" w:name="_GoBack"/>
      <w:r w:rsidR="00FA271D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pt;height:679.5pt">
            <v:imagedata r:id="rId9" o:title="1ПД"/>
          </v:shape>
        </w:pict>
      </w:r>
      <w:bookmarkEnd w:id="0"/>
    </w:p>
    <w:p w:rsidR="0095225A" w:rsidRDefault="0095225A" w:rsidP="006E37B5">
      <w:pPr>
        <w:jc w:val="center"/>
        <w:rPr>
          <w:sz w:val="28"/>
          <w:szCs w:val="28"/>
        </w:rPr>
      </w:pPr>
    </w:p>
    <w:p w:rsidR="006E37B5" w:rsidRDefault="006E37B5" w:rsidP="006E37B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6A52E6" w:rsidRDefault="006A52E6">
      <w:pPr>
        <w:suppressAutoHyphens w:val="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95225A" w:rsidRDefault="00FA271D">
      <w:pPr>
        <w:suppressAutoHyphens w:val="0"/>
        <w:rPr>
          <w:b/>
          <w:bCs/>
        </w:rPr>
      </w:pPr>
      <w:r>
        <w:rPr>
          <w:b/>
          <w:bCs/>
        </w:rPr>
        <w:lastRenderedPageBreak/>
        <w:pict>
          <v:shape id="_x0000_i1026" type="#_x0000_t75" style="width:495pt;height:679.5pt">
            <v:imagedata r:id="rId10" o:title="2ПД"/>
          </v:shape>
        </w:pict>
      </w:r>
    </w:p>
    <w:p w:rsidR="0095225A" w:rsidRDefault="0095225A">
      <w:pPr>
        <w:suppressAutoHyphens w:val="0"/>
        <w:rPr>
          <w:b/>
          <w:bCs/>
        </w:rPr>
      </w:pPr>
    </w:p>
    <w:p w:rsidR="0095225A" w:rsidRDefault="0095225A">
      <w:pPr>
        <w:suppressAutoHyphens w:val="0"/>
        <w:rPr>
          <w:b/>
          <w:bCs/>
        </w:rPr>
      </w:pPr>
      <w:r>
        <w:rPr>
          <w:b/>
          <w:bCs/>
        </w:rPr>
        <w:br w:type="page"/>
      </w:r>
    </w:p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4215CD" w:rsidRPr="004215CD">
        <w:rPr>
          <w:b/>
          <w:sz w:val="28"/>
          <w:szCs w:val="28"/>
        </w:rPr>
        <w:t>преддипломной</w:t>
      </w:r>
      <w:r w:rsidR="004215CD" w:rsidRPr="004215C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FD1AF2" w:rsidRPr="00FD1AF2" w:rsidRDefault="00FD1AF2" w:rsidP="00FD1AF2">
      <w:pPr>
        <w:tabs>
          <w:tab w:val="right" w:leader="underscore" w:pos="1134"/>
        </w:tabs>
        <w:ind w:firstLine="709"/>
        <w:jc w:val="both"/>
        <w:rPr>
          <w:sz w:val="28"/>
          <w:szCs w:val="28"/>
        </w:rPr>
      </w:pPr>
      <w:r w:rsidRPr="00FD1AF2">
        <w:rPr>
          <w:sz w:val="28"/>
          <w:szCs w:val="28"/>
        </w:rPr>
        <w:t xml:space="preserve">Целью </w:t>
      </w:r>
      <w:r w:rsidR="003401EB" w:rsidRPr="003401EB">
        <w:rPr>
          <w:sz w:val="28"/>
          <w:szCs w:val="28"/>
        </w:rPr>
        <w:t xml:space="preserve">преддипломной </w:t>
      </w:r>
      <w:r w:rsidR="004215CD" w:rsidRPr="00FD1AF2">
        <w:rPr>
          <w:sz w:val="28"/>
          <w:szCs w:val="28"/>
        </w:rPr>
        <w:t xml:space="preserve"> </w:t>
      </w:r>
      <w:r w:rsidRPr="00FD1AF2">
        <w:rPr>
          <w:sz w:val="28"/>
          <w:szCs w:val="28"/>
        </w:rPr>
        <w:t xml:space="preserve">практики являются </w:t>
      </w:r>
    </w:p>
    <w:p w:rsidR="00FD1AF2" w:rsidRDefault="00FD1AF2" w:rsidP="003401E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развитие навыков самостоятельной научно-исследовательской деятельности </w:t>
      </w:r>
      <w:r>
        <w:rPr>
          <w:rFonts w:eastAsia="Arial Unicode MS"/>
          <w:sz w:val="28"/>
          <w:szCs w:val="28"/>
          <w:lang w:eastAsia="ru-RU"/>
        </w:rPr>
        <w:t>обучающихся</w:t>
      </w:r>
      <w:r w:rsidRPr="00FD1AF2">
        <w:rPr>
          <w:rFonts w:eastAsia="Arial Unicode MS"/>
          <w:sz w:val="28"/>
          <w:szCs w:val="28"/>
          <w:lang w:eastAsia="ru-RU"/>
        </w:rPr>
        <w:t>;</w:t>
      </w:r>
    </w:p>
    <w:p w:rsidR="00FD1AF2" w:rsidRPr="00FD1AF2" w:rsidRDefault="00FD1AF2" w:rsidP="003401E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E472C2">
        <w:rPr>
          <w:sz w:val="28"/>
          <w:szCs w:val="28"/>
        </w:rPr>
        <w:t>приобретение самостоятельного опыта решения реальных задач в будущей профессиональной деятельности</w:t>
      </w:r>
      <w:r>
        <w:rPr>
          <w:sz w:val="28"/>
          <w:szCs w:val="28"/>
        </w:rPr>
        <w:t>;</w:t>
      </w:r>
    </w:p>
    <w:p w:rsidR="00FD1AF2" w:rsidRDefault="00FD1AF2" w:rsidP="003401E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формирование профессионального мировоззрения в соответствии с профилем </w:t>
      </w:r>
      <w:r>
        <w:rPr>
          <w:rFonts w:eastAsia="Arial Unicode MS"/>
          <w:sz w:val="28"/>
          <w:szCs w:val="28"/>
          <w:lang w:eastAsia="ru-RU"/>
        </w:rPr>
        <w:t>подготовки.</w:t>
      </w:r>
    </w:p>
    <w:p w:rsidR="00FD1AF2" w:rsidRPr="00FD1AF2" w:rsidRDefault="00FD1AF2" w:rsidP="00FD1AF2">
      <w:pPr>
        <w:keepNext/>
        <w:keepLines/>
        <w:tabs>
          <w:tab w:val="left" w:pos="0"/>
          <w:tab w:val="left" w:pos="851"/>
          <w:tab w:val="right" w:leader="underscore" w:pos="1134"/>
        </w:tabs>
        <w:ind w:firstLine="709"/>
        <w:jc w:val="both"/>
        <w:rPr>
          <w:rFonts w:eastAsia="Arial Narrow"/>
          <w:sz w:val="28"/>
          <w:szCs w:val="28"/>
        </w:rPr>
      </w:pPr>
      <w:r w:rsidRPr="00FD1AF2">
        <w:rPr>
          <w:rFonts w:eastAsia="Arial Narrow"/>
          <w:sz w:val="28"/>
          <w:szCs w:val="28"/>
        </w:rPr>
        <w:t xml:space="preserve">Задачами </w:t>
      </w:r>
      <w:r w:rsidR="003401EB" w:rsidRPr="003401EB">
        <w:rPr>
          <w:sz w:val="28"/>
          <w:szCs w:val="28"/>
        </w:rPr>
        <w:t>преддипломной</w:t>
      </w:r>
      <w:r w:rsidR="004215CD" w:rsidRPr="00FD1AF2">
        <w:rPr>
          <w:rFonts w:eastAsia="Arial Narrow"/>
          <w:sz w:val="28"/>
          <w:szCs w:val="28"/>
        </w:rPr>
        <w:t xml:space="preserve"> </w:t>
      </w:r>
      <w:r w:rsidRPr="00FD1AF2">
        <w:rPr>
          <w:rFonts w:eastAsia="Arial Narrow"/>
          <w:sz w:val="28"/>
          <w:szCs w:val="28"/>
        </w:rPr>
        <w:t>практики являются: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 xml:space="preserve">закрепление знаний, умений и навыков, полученных </w:t>
      </w:r>
      <w:proofErr w:type="gramStart"/>
      <w:r w:rsidRPr="0029037B">
        <w:rPr>
          <w:sz w:val="28"/>
          <w:szCs w:val="28"/>
        </w:rPr>
        <w:t>обучающимися</w:t>
      </w:r>
      <w:proofErr w:type="gramEnd"/>
      <w:r w:rsidRPr="0029037B">
        <w:rPr>
          <w:sz w:val="28"/>
          <w:szCs w:val="28"/>
        </w:rPr>
        <w:t xml:space="preserve"> в процессе изучения дисциплин </w:t>
      </w:r>
      <w:r>
        <w:rPr>
          <w:sz w:val="28"/>
          <w:szCs w:val="28"/>
        </w:rPr>
        <w:t>образовательной</w:t>
      </w:r>
      <w:r w:rsidRPr="0029037B">
        <w:rPr>
          <w:sz w:val="28"/>
          <w:szCs w:val="28"/>
        </w:rPr>
        <w:t xml:space="preserve"> программы;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>приобщение обучающегося к социальной среде предприятия (организации) с целью приобретения социально-личностных компетенций, необходимых для работы в профессиональной сфере;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 xml:space="preserve">формирование практических </w:t>
      </w:r>
      <w:r>
        <w:rPr>
          <w:sz w:val="28"/>
          <w:szCs w:val="28"/>
        </w:rPr>
        <w:t xml:space="preserve">управленческих </w:t>
      </w:r>
      <w:r w:rsidRPr="0029037B">
        <w:rPr>
          <w:sz w:val="28"/>
          <w:szCs w:val="28"/>
        </w:rPr>
        <w:t>умений и навыков в условиях реальной профессиональной деятельности;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подготовка к выполнению выпускной квалификационной работы;</w:t>
      </w:r>
      <w:r w:rsidRPr="0029037B">
        <w:rPr>
          <w:sz w:val="28"/>
          <w:szCs w:val="28"/>
        </w:rPr>
        <w:t xml:space="preserve"> 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 xml:space="preserve">развитие у </w:t>
      </w:r>
      <w:r>
        <w:rPr>
          <w:sz w:val="28"/>
          <w:szCs w:val="28"/>
        </w:rPr>
        <w:t>бакалавров</w:t>
      </w:r>
      <w:r w:rsidRPr="0029037B">
        <w:rPr>
          <w:sz w:val="28"/>
          <w:szCs w:val="28"/>
        </w:rPr>
        <w:t xml:space="preserve"> личностных качеств, определяемых общими целями обучения и воспитания, изложенными в ОПОП.</w:t>
      </w: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3401EB" w:rsidRPr="003401EB">
        <w:rPr>
          <w:b/>
          <w:sz w:val="28"/>
          <w:szCs w:val="28"/>
        </w:rPr>
        <w:t>преддипломной</w:t>
      </w:r>
      <w:r w:rsidR="00A345CD">
        <w:rPr>
          <w:b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proofErr w:type="gramStart"/>
      <w:r w:rsidRPr="006D549D">
        <w:rPr>
          <w:bCs/>
          <w:sz w:val="28"/>
          <w:szCs w:val="28"/>
        </w:rPr>
        <w:t xml:space="preserve">В результате прохождения </w:t>
      </w:r>
      <w:r w:rsidR="003401EB" w:rsidRPr="003401EB">
        <w:rPr>
          <w:sz w:val="28"/>
          <w:szCs w:val="28"/>
        </w:rPr>
        <w:t>преддипломной</w:t>
      </w:r>
      <w:r w:rsidR="004215CD" w:rsidRPr="0031243F">
        <w:rPr>
          <w:bCs/>
          <w:sz w:val="28"/>
          <w:szCs w:val="28"/>
        </w:rPr>
        <w:t xml:space="preserve"> </w:t>
      </w:r>
      <w:r w:rsidRPr="0031243F">
        <w:rPr>
          <w:bCs/>
          <w:sz w:val="28"/>
          <w:szCs w:val="28"/>
        </w:rPr>
        <w:t>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  <w:proofErr w:type="gramEnd"/>
    </w:p>
    <w:p w:rsidR="007F2ACA" w:rsidRPr="00606C2E" w:rsidRDefault="007F2ACA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646"/>
        <w:gridCol w:w="4918"/>
      </w:tblGrid>
      <w:tr w:rsidR="0001067E" w:rsidRPr="009514D4" w:rsidTr="00EB437E">
        <w:tc>
          <w:tcPr>
            <w:tcW w:w="1565" w:type="dxa"/>
            <w:shd w:val="clear" w:color="auto" w:fill="auto"/>
          </w:tcPr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Код</w:t>
            </w:r>
          </w:p>
          <w:p w:rsidR="0001067E" w:rsidRPr="009514D4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компетенции</w:t>
            </w:r>
          </w:p>
        </w:tc>
        <w:tc>
          <w:tcPr>
            <w:tcW w:w="3646" w:type="dxa"/>
            <w:shd w:val="clear" w:color="auto" w:fill="auto"/>
          </w:tcPr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Результаты освоения О</w:t>
            </w:r>
            <w:r w:rsidR="00890CC2" w:rsidRPr="009514D4">
              <w:rPr>
                <w:bCs/>
                <w:lang w:eastAsia="ru-RU"/>
              </w:rPr>
              <w:t>П</w:t>
            </w:r>
            <w:r w:rsidRPr="009514D4">
              <w:rPr>
                <w:bCs/>
                <w:lang w:eastAsia="ru-RU"/>
              </w:rPr>
              <w:t>ОП</w:t>
            </w:r>
          </w:p>
          <w:p w:rsidR="00F23EE3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9514D4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9514D4">
              <w:rPr>
                <w:bCs/>
                <w:i/>
                <w:iCs/>
                <w:sz w:val="20"/>
                <w:szCs w:val="20"/>
                <w:lang w:eastAsia="ru-RU"/>
              </w:rPr>
              <w:t>(в</w:t>
            </w:r>
            <w:r w:rsidR="00F23EE3" w:rsidRPr="009514D4">
              <w:rPr>
                <w:bCs/>
                <w:i/>
                <w:iCs/>
                <w:sz w:val="20"/>
                <w:szCs w:val="20"/>
                <w:lang w:eastAsia="ru-RU"/>
              </w:rPr>
              <w:t xml:space="preserve">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Перечень </w:t>
            </w:r>
            <w:proofErr w:type="gramStart"/>
            <w:r w:rsidRPr="009514D4">
              <w:rPr>
                <w:bCs/>
                <w:lang w:eastAsia="ru-RU"/>
              </w:rPr>
              <w:t>планируемых</w:t>
            </w:r>
            <w:proofErr w:type="gramEnd"/>
          </w:p>
          <w:p w:rsidR="0001067E" w:rsidRPr="009514D4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результатов обучения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ПК-1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владением теоретическими основами проектирования, готовность к применению основных методов проектирования в туризме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знать: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основные методы проектирования в индустрии туризма;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основные этапы проектирования туристского продукта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уметь: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проводит обоснование правильности выбора методов проектирования;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анализировать экономические и социально- экономические показатели при проектировании туристского продукта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владеть: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работы с аналитическими данными, полученными при обосновании выбора методов проектирования;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разработки проекта в сфере туризма.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ПК-2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 xml:space="preserve">способностью обрабатывать и интерпретировать с </w:t>
            </w:r>
            <w:r w:rsidRPr="009514D4">
              <w:rPr>
                <w:rFonts w:eastAsia="Calibri"/>
                <w:lang w:eastAsia="en-US"/>
              </w:rPr>
              <w:lastRenderedPageBreak/>
              <w:t>использованием базовых знаний математики и информатики данные, необходимые для осуществления проектной деятельности в туризме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lastRenderedPageBreak/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способы решения стандартных задач </w:t>
            </w:r>
            <w:r w:rsidRPr="009514D4">
              <w:rPr>
                <w:bCs/>
                <w:lang w:eastAsia="ru-RU"/>
              </w:rPr>
              <w:lastRenderedPageBreak/>
              <w:t>профессиональной деятельности;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основы информационной и библиографической культуры, основные требования информационной безопасности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технологий;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применения информационно-коммуникационных технологий с учетом основных требований информационной безопасности при решении стандартных задач профессиональной деятельности.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lastRenderedPageBreak/>
              <w:t>ПК-3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готовностью к реализации проектов в туристской индустрии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современную методологию и технологию организационного проектирования и управления проектом и осознавать место и роль управления проектом в общей системе организационно-экономических знаний;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содержание и структуру проекта, его жизненный цикл;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теорию организации управления проектом, основное содержание и структуру процесса управления проектом;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основные тенденции развития теории и практики организационного проектирования и управления проектами.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управлять проектом на всех стадиях развития его жизненного цикла и использовать современные информационные технологии анализа проблемной ситуации и определения целей проекта;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проводить структурную декомпозицию организации и проекта различными методами;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применять инструменты управления качеством проекта (диаграммы причины-следствия, диаграммы Парето).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применения организационного инструментария управления проектом;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формирования календарного плана проекта;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разработки сетевых моделей проекта;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разработки информационно-технологической модели проекта;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определения эффективности достижения целей проекта.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ПК-4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color w:val="000000"/>
              </w:rPr>
              <w:t xml:space="preserve">способностью организовывать </w:t>
            </w:r>
            <w:r w:rsidRPr="009514D4">
              <w:rPr>
                <w:color w:val="000000"/>
              </w:rPr>
              <w:lastRenderedPageBreak/>
              <w:t>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lastRenderedPageBreak/>
              <w:t>знать: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lastRenderedPageBreak/>
              <w:t>- методологические основы разработки управленческих решений в современной теории управления;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сущность, признаки и особенности управленческих решений в туристской индустрии;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основные этапы процесса разработки, обоснования и принятия управленческих решений;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особенности организации и контроля выполнения решения в сфере туризма;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 xml:space="preserve">- способы контроля эффективности управленческих решений в туристской индустрии. 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уметь: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проектировать процесс разработки, обоснования, утверждения, реализации и контроля управленческих решений;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выбирать эффективные методы разработки и обоснования управленческих решений в туристской индустрии;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учитывать социально-психологические аспекты при принятии управленческих решений в туристской индустрии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владеть: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навыками использования различных методов для формулировки управленческих проблем, разработки и реализации вариантов решений в туристской индустрии;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навыками разработки, реализации и контроля управленческих решений;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</w:rPr>
              <w:t>- навыками оценки эффективности управленческих решений в сфере туризма.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lastRenderedPageBreak/>
              <w:t>ПК-5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методы технико-экономической оценки и обоснования деятельности </w:t>
            </w:r>
            <w:r w:rsidRPr="009514D4">
              <w:rPr>
                <w:rFonts w:eastAsia="Calibri"/>
                <w:lang w:eastAsia="en-US"/>
              </w:rPr>
              <w:t>предприятия туристской индустрии, туристского продукта</w:t>
            </w:r>
            <w:r w:rsidRPr="009514D4">
              <w:rPr>
                <w:bCs/>
                <w:lang w:eastAsia="ru-RU"/>
              </w:rPr>
              <w:t xml:space="preserve"> 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подходы к технико-экономической оценке в туристской индустрии 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оценивать и осуществлять технико-экономическое обоснование деятельности предприятия индустрии туризма на разных уровнях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проводить расчет экономической оценки деятельности предприятия туристкой индустрии 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навыками оценки и осуществления технико-экономического </w:t>
            </w:r>
            <w:proofErr w:type="gramStart"/>
            <w:r w:rsidRPr="009514D4">
              <w:rPr>
                <w:bCs/>
                <w:lang w:eastAsia="ru-RU"/>
              </w:rPr>
              <w:t>обоснования деятельности предприятий индустрии туризма</w:t>
            </w:r>
            <w:proofErr w:type="gramEnd"/>
            <w:r w:rsidRPr="009514D4">
              <w:rPr>
                <w:bCs/>
                <w:lang w:eastAsia="ru-RU"/>
              </w:rPr>
              <w:t xml:space="preserve"> на разных уровнях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lastRenderedPageBreak/>
              <w:t>ПК-6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методы анализа и обработки научно-технической информации в области туристской деятельности;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основные понятия, методы и инструменты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использовать современные методы сбора, анализа и обработки научной информации;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осуществлять поиск литературы и другие источники информации, в соответствии с поставленной исследовательской задачей;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навыками обработки </w:t>
            </w:r>
            <w:proofErr w:type="gramStart"/>
            <w:r w:rsidRPr="009514D4">
              <w:rPr>
                <w:bCs/>
                <w:lang w:eastAsia="ru-RU"/>
              </w:rPr>
              <w:t>информационного</w:t>
            </w:r>
            <w:proofErr w:type="gramEnd"/>
            <w:r w:rsidRPr="009514D4">
              <w:rPr>
                <w:bCs/>
                <w:lang w:eastAsia="ru-RU"/>
              </w:rPr>
              <w:t xml:space="preserve"> контента в области туристской деятельности;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ПК-7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способностью использовать методы мониторинга рынка туристских услуг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основные понятия, методы и инструменты количественного и качественного анализа </w:t>
            </w:r>
            <w:proofErr w:type="gramStart"/>
            <w:r w:rsidRPr="009514D4">
              <w:rPr>
                <w:bCs/>
                <w:lang w:eastAsia="ru-RU"/>
              </w:rPr>
              <w:t>экономических процессов</w:t>
            </w:r>
            <w:proofErr w:type="gramEnd"/>
            <w:r w:rsidRPr="009514D4">
              <w:rPr>
                <w:bCs/>
                <w:lang w:eastAsia="ru-RU"/>
              </w:rPr>
              <w:t xml:space="preserve"> на рынке;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современные методы мониторинга рынка туризма.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планировать исследование;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организовывать исследование и анализ экономической информации с выходом на позитивные теоретические и практические результаты, имеющие реальный экономический эффект;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мониторинга рынка;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методами грамотного оформления отчета по результатам проведенных научных исследований;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ПК-8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готовностью к применению прикладных методов исследовательской деятельности в туризме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современные методы анализа экономической, статистической и иной информации в сфере туризма;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основные результаты новейших исследований, опубликованные в ведущих профессиональных журналах по проблемам развития и функционирования индустрии туризма.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формулировать научную проблему, проводить обзор и сравнение методов ее решения.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использования современными инструментальными средствами, позволяющими реализовывать разработанные аналитические решения.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ПК-9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 xml:space="preserve">готовностью к применению инновационных технологий в </w:t>
            </w:r>
            <w:r w:rsidRPr="009514D4">
              <w:rPr>
                <w:rFonts w:eastAsia="Calibri"/>
                <w:lang w:eastAsia="en-US"/>
              </w:rPr>
              <w:lastRenderedPageBreak/>
              <w:t>туристской деятельности и новых форм обслуживания потребителей и (или) туристов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lastRenderedPageBreak/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теоретические основы и общие принципы </w:t>
            </w:r>
            <w:r w:rsidRPr="009514D4">
              <w:rPr>
                <w:bCs/>
                <w:lang w:eastAsia="ru-RU"/>
              </w:rPr>
              <w:lastRenderedPageBreak/>
              <w:t>инновационной деятельности в индустрии гостеприимства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факторы и тенденции инновационных подходов в гостиничной деятельности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инновационные подходы в развитии гостиничного хозяйства, новейшие тенденции изменения законодательства в сфере туризма 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разрабатывать инновационные стратегии развития гостиничного комплекса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формулировать проблемы, задачи и стратегии развития гостиничного хозяйства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характеризовать инновационные процессы, явления и стратегии в сфере гостеприимства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к внедрению инновационных стратегий развития гостиничного хозяйства в деятельность различных средств размещения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способностью разработки инновационных стратегий развития гостиничного хозяйства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мониторинга тенденций инновационного развития гостиничного хозяйства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3401EB" w:rsidRPr="003401EB">
        <w:rPr>
          <w:b/>
          <w:sz w:val="28"/>
          <w:szCs w:val="28"/>
        </w:rPr>
        <w:t>преддипломной</w:t>
      </w:r>
      <w:r w:rsidR="004215CD" w:rsidRPr="004215C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5A1C08">
        <w:rPr>
          <w:b/>
          <w:bCs/>
          <w:sz w:val="28"/>
          <w:szCs w:val="28"/>
        </w:rPr>
        <w:t>бакалавриата</w:t>
      </w:r>
      <w:proofErr w:type="spellEnd"/>
      <w:r w:rsidRPr="00A24F05">
        <w:rPr>
          <w:b/>
          <w:bCs/>
          <w:sz w:val="28"/>
          <w:szCs w:val="28"/>
        </w:rPr>
        <w:t xml:space="preserve"> </w:t>
      </w:r>
    </w:p>
    <w:p w:rsidR="00A55BC7" w:rsidRPr="00A55BC7" w:rsidRDefault="00A345CD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П</w:t>
      </w:r>
      <w:r w:rsidR="003401EB" w:rsidRPr="003401EB">
        <w:rPr>
          <w:sz w:val="28"/>
          <w:szCs w:val="28"/>
        </w:rPr>
        <w:t>реддипломн</w:t>
      </w:r>
      <w:r w:rsidR="003401EB">
        <w:rPr>
          <w:sz w:val="28"/>
          <w:szCs w:val="28"/>
        </w:rPr>
        <w:t>ая</w:t>
      </w:r>
      <w:r w:rsidR="004215CD" w:rsidRPr="00A55BC7">
        <w:rPr>
          <w:sz w:val="28"/>
          <w:szCs w:val="28"/>
        </w:rPr>
        <w:t xml:space="preserve"> </w:t>
      </w:r>
      <w:r w:rsidR="00A55BC7" w:rsidRPr="00A55BC7">
        <w:rPr>
          <w:sz w:val="28"/>
          <w:szCs w:val="28"/>
        </w:rPr>
        <w:t>практика является составной частью учебного процесса студентов бакалавров и входит в блок Б</w:t>
      </w:r>
      <w:proofErr w:type="gramStart"/>
      <w:r w:rsidR="00A55BC7" w:rsidRPr="00A55BC7">
        <w:rPr>
          <w:sz w:val="28"/>
          <w:szCs w:val="28"/>
        </w:rPr>
        <w:t>2</w:t>
      </w:r>
      <w:proofErr w:type="gramEnd"/>
      <w:r w:rsidR="00A55BC7" w:rsidRPr="00A55BC7">
        <w:rPr>
          <w:sz w:val="28"/>
          <w:szCs w:val="28"/>
        </w:rPr>
        <w:t>. «</w:t>
      </w:r>
      <w:r>
        <w:rPr>
          <w:sz w:val="28"/>
          <w:szCs w:val="28"/>
        </w:rPr>
        <w:t>Практика</w:t>
      </w:r>
      <w:r w:rsidR="00A55BC7" w:rsidRPr="00A55BC7">
        <w:rPr>
          <w:sz w:val="28"/>
          <w:szCs w:val="28"/>
        </w:rPr>
        <w:t xml:space="preserve">» </w:t>
      </w:r>
      <w:r w:rsidR="003401EB">
        <w:rPr>
          <w:sz w:val="28"/>
          <w:szCs w:val="28"/>
        </w:rPr>
        <w:t>учебного плана</w:t>
      </w:r>
      <w:r w:rsidR="00A55BC7" w:rsidRPr="00A55BC7">
        <w:rPr>
          <w:sz w:val="28"/>
          <w:szCs w:val="28"/>
        </w:rPr>
        <w:t xml:space="preserve"> по направлению подготовк</w:t>
      </w:r>
      <w:r w:rsidR="00A55BC7">
        <w:rPr>
          <w:sz w:val="28"/>
          <w:szCs w:val="28"/>
        </w:rPr>
        <w:t xml:space="preserve">и </w:t>
      </w:r>
      <w:r w:rsidR="009B344E">
        <w:rPr>
          <w:sz w:val="28"/>
          <w:szCs w:val="28"/>
        </w:rPr>
        <w:t>43</w:t>
      </w:r>
      <w:r w:rsidR="00A55BC7">
        <w:rPr>
          <w:sz w:val="28"/>
          <w:szCs w:val="28"/>
        </w:rPr>
        <w:t xml:space="preserve">.03.02 </w:t>
      </w:r>
      <w:r w:rsidR="009B344E">
        <w:rPr>
          <w:sz w:val="28"/>
          <w:szCs w:val="28"/>
        </w:rPr>
        <w:t>Туризм</w:t>
      </w:r>
      <w:r w:rsidR="00A55BC7">
        <w:rPr>
          <w:sz w:val="28"/>
          <w:szCs w:val="28"/>
        </w:rPr>
        <w:t>.</w:t>
      </w:r>
    </w:p>
    <w:p w:rsidR="00D13D8E" w:rsidRPr="00745974" w:rsidRDefault="00F71FF6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3401EB" w:rsidRPr="003401EB">
        <w:rPr>
          <w:sz w:val="28"/>
          <w:szCs w:val="28"/>
        </w:rPr>
        <w:t>преддипломной</w:t>
      </w:r>
      <w:r w:rsidR="004215CD" w:rsidRPr="00404633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9B344E">
        <w:rPr>
          <w:bCs/>
          <w:sz w:val="28"/>
          <w:szCs w:val="28"/>
        </w:rPr>
        <w:t>научно-исследовательской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</w:t>
      </w:r>
      <w:r w:rsidRPr="00745974">
        <w:rPr>
          <w:sz w:val="28"/>
          <w:szCs w:val="28"/>
        </w:rPr>
        <w:t>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 xml:space="preserve">.02 </w:t>
      </w:r>
      <w:r w:rsidR="009B344E">
        <w:rPr>
          <w:sz w:val="28"/>
          <w:szCs w:val="28"/>
        </w:rPr>
        <w:t>Туризм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7055EE" w:rsidRDefault="00BA224D" w:rsidP="00745974">
      <w:pPr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="004215CD">
        <w:rPr>
          <w:sz w:val="28"/>
          <w:szCs w:val="28"/>
        </w:rPr>
        <w:t>преддипломной</w:t>
      </w:r>
      <w:r w:rsidR="004215CD">
        <w:rPr>
          <w:kern w:val="1"/>
          <w:sz w:val="28"/>
          <w:szCs w:val="28"/>
        </w:rPr>
        <w:t xml:space="preserve"> </w:t>
      </w:r>
      <w:r>
        <w:rPr>
          <w:kern w:val="1"/>
          <w:sz w:val="28"/>
          <w:szCs w:val="28"/>
        </w:rPr>
        <w:t xml:space="preserve">практики необходимы знания, </w:t>
      </w:r>
      <w:r w:rsidRPr="007055EE">
        <w:rPr>
          <w:kern w:val="1"/>
          <w:sz w:val="28"/>
          <w:szCs w:val="28"/>
        </w:rPr>
        <w:t>умения и навыки, приобретенные в результате освоения следующих дисциплин</w:t>
      </w:r>
      <w:r w:rsidR="00D243F2" w:rsidRPr="007055EE">
        <w:rPr>
          <w:kern w:val="1"/>
          <w:sz w:val="28"/>
          <w:szCs w:val="28"/>
        </w:rPr>
        <w:t xml:space="preserve">: </w:t>
      </w:r>
      <w:proofErr w:type="gramStart"/>
      <w:r w:rsidR="00986D97" w:rsidRPr="007055EE">
        <w:rPr>
          <w:sz w:val="28"/>
          <w:szCs w:val="28"/>
        </w:rPr>
        <w:t>«</w:t>
      </w:r>
      <w:r w:rsidR="009B344E">
        <w:rPr>
          <w:sz w:val="28"/>
          <w:szCs w:val="28"/>
        </w:rPr>
        <w:t>Туристско-рекреационное проектирование</w:t>
      </w:r>
      <w:r w:rsidR="00986D97" w:rsidRPr="007055EE">
        <w:rPr>
          <w:sz w:val="28"/>
          <w:szCs w:val="28"/>
        </w:rPr>
        <w:t>», «</w:t>
      </w:r>
      <w:r w:rsidR="009B344E">
        <w:rPr>
          <w:sz w:val="28"/>
          <w:szCs w:val="28"/>
        </w:rPr>
        <w:t>Исследование рынка туризма и гостеприимства</w:t>
      </w:r>
      <w:r w:rsidR="00986D97" w:rsidRPr="007055EE">
        <w:rPr>
          <w:sz w:val="28"/>
          <w:szCs w:val="28"/>
        </w:rPr>
        <w:t xml:space="preserve">», </w:t>
      </w:r>
      <w:r w:rsidR="00986D97">
        <w:rPr>
          <w:sz w:val="28"/>
          <w:szCs w:val="28"/>
        </w:rPr>
        <w:t>Учебная</w:t>
      </w:r>
      <w:r w:rsidR="00986D97" w:rsidRPr="007055EE">
        <w:rPr>
          <w:sz w:val="28"/>
          <w:szCs w:val="28"/>
        </w:rPr>
        <w:t xml:space="preserve"> (</w:t>
      </w:r>
      <w:r w:rsidR="009B344E">
        <w:rPr>
          <w:bCs/>
          <w:sz w:val="28"/>
          <w:szCs w:val="28"/>
        </w:rPr>
        <w:t>научно-исследовательская</w:t>
      </w:r>
      <w:r w:rsidR="00986D97" w:rsidRPr="007055EE">
        <w:rPr>
          <w:sz w:val="28"/>
          <w:szCs w:val="28"/>
        </w:rPr>
        <w:t>) практика</w:t>
      </w:r>
      <w:r w:rsidR="004215CD">
        <w:rPr>
          <w:kern w:val="1"/>
          <w:sz w:val="28"/>
          <w:szCs w:val="28"/>
        </w:rPr>
        <w:t xml:space="preserve">, </w:t>
      </w:r>
      <w:r w:rsidR="004215CD">
        <w:rPr>
          <w:sz w:val="28"/>
          <w:szCs w:val="28"/>
        </w:rPr>
        <w:t xml:space="preserve">Производственная </w:t>
      </w:r>
      <w:r w:rsidR="004215CD" w:rsidRPr="007055EE">
        <w:rPr>
          <w:sz w:val="28"/>
          <w:szCs w:val="28"/>
        </w:rPr>
        <w:t>(</w:t>
      </w:r>
      <w:r w:rsidR="0063676B">
        <w:rPr>
          <w:sz w:val="28"/>
          <w:szCs w:val="28"/>
        </w:rPr>
        <w:t xml:space="preserve">проектная, </w:t>
      </w:r>
      <w:r w:rsidR="004215CD">
        <w:rPr>
          <w:bCs/>
          <w:sz w:val="28"/>
          <w:szCs w:val="28"/>
        </w:rPr>
        <w:t>научно-исследовательская</w:t>
      </w:r>
      <w:r w:rsidR="004215CD" w:rsidRPr="007055EE">
        <w:rPr>
          <w:sz w:val="28"/>
          <w:szCs w:val="28"/>
        </w:rPr>
        <w:t>) практика</w:t>
      </w:r>
      <w:r w:rsidR="0063676B">
        <w:rPr>
          <w:sz w:val="28"/>
          <w:szCs w:val="28"/>
        </w:rPr>
        <w:t>.</w:t>
      </w:r>
      <w:proofErr w:type="gramEnd"/>
    </w:p>
    <w:p w:rsidR="00745974" w:rsidRPr="00491418" w:rsidRDefault="00745974" w:rsidP="00745974">
      <w:pPr>
        <w:ind w:firstLine="709"/>
        <w:jc w:val="both"/>
        <w:rPr>
          <w:sz w:val="28"/>
          <w:szCs w:val="28"/>
        </w:rPr>
      </w:pPr>
      <w:r w:rsidRPr="007055EE">
        <w:rPr>
          <w:sz w:val="28"/>
          <w:szCs w:val="28"/>
        </w:rPr>
        <w:t xml:space="preserve">Дисциплины и практики, для которых освоение данной дисциплины необходимо как предшествующее: </w:t>
      </w:r>
      <w:r w:rsidR="004215CD">
        <w:rPr>
          <w:sz w:val="28"/>
          <w:szCs w:val="28"/>
        </w:rPr>
        <w:t>Государственная итоговая аттестация (выполнение бакалаврской работы)</w:t>
      </w:r>
      <w:r w:rsidRPr="007055EE">
        <w:rPr>
          <w:sz w:val="28"/>
          <w:szCs w:val="28"/>
        </w:rPr>
        <w:t>.</w:t>
      </w:r>
    </w:p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3401E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4215CD" w:rsidRPr="004215CD">
        <w:rPr>
          <w:b/>
          <w:sz w:val="28"/>
          <w:szCs w:val="28"/>
        </w:rPr>
        <w:t>преддипломной</w:t>
      </w:r>
      <w:r w:rsidR="004215CD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F70937" w:rsidRPr="009B344E" w:rsidRDefault="00A345CD" w:rsidP="003401E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="003401EB" w:rsidRPr="003401EB">
        <w:rPr>
          <w:bCs/>
          <w:sz w:val="28"/>
          <w:szCs w:val="28"/>
        </w:rPr>
        <w:t>реддипломн</w:t>
      </w:r>
      <w:r w:rsidR="003401EB">
        <w:rPr>
          <w:bCs/>
          <w:sz w:val="28"/>
          <w:szCs w:val="28"/>
        </w:rPr>
        <w:t xml:space="preserve">ая </w:t>
      </w:r>
      <w:r w:rsidR="0063676B" w:rsidRPr="0063676B">
        <w:rPr>
          <w:bCs/>
          <w:sz w:val="28"/>
          <w:szCs w:val="28"/>
        </w:rPr>
        <w:t xml:space="preserve">практика осуществляется дискретно по видам практик в соответствии с учебным планом и графиком учебного процесса. </w:t>
      </w:r>
      <w:r w:rsidR="00123463" w:rsidRPr="00123463">
        <w:rPr>
          <w:bCs/>
          <w:sz w:val="28"/>
          <w:szCs w:val="28"/>
        </w:rPr>
        <w:t xml:space="preserve">Способы проведения практики: </w:t>
      </w:r>
      <w:r w:rsidR="00272330" w:rsidRPr="00272330">
        <w:rPr>
          <w:bCs/>
          <w:sz w:val="28"/>
          <w:szCs w:val="28"/>
        </w:rPr>
        <w:t>выездная; стационарная</w:t>
      </w:r>
      <w:r w:rsidR="00123463" w:rsidRPr="00123463">
        <w:rPr>
          <w:bCs/>
          <w:sz w:val="28"/>
          <w:szCs w:val="28"/>
        </w:rPr>
        <w:t>. Выездная практика организуется только при наличии заявления обучающегося.</w:t>
      </w:r>
    </w:p>
    <w:p w:rsidR="00276659" w:rsidRPr="009B344E" w:rsidRDefault="00276659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lastRenderedPageBreak/>
        <w:t xml:space="preserve">5. Место и время проведения </w:t>
      </w:r>
      <w:r w:rsidR="003401EB" w:rsidRPr="003401EB">
        <w:rPr>
          <w:b/>
          <w:sz w:val="28"/>
          <w:szCs w:val="28"/>
        </w:rPr>
        <w:t>производственной (преддипломной)</w:t>
      </w:r>
      <w:r w:rsidR="004215CD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 w:rsidRPr="00A24F05">
        <w:rPr>
          <w:bCs/>
          <w:sz w:val="28"/>
          <w:szCs w:val="28"/>
        </w:rPr>
        <w:t xml:space="preserve"> </w:t>
      </w:r>
    </w:p>
    <w:p w:rsidR="00A345CD" w:rsidRDefault="00A345CD" w:rsidP="00A345C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Pr="000F229A">
        <w:rPr>
          <w:sz w:val="28"/>
          <w:szCs w:val="28"/>
        </w:rPr>
        <w:t>реддипломная</w:t>
      </w:r>
      <w:r w:rsidRPr="001D46FA">
        <w:rPr>
          <w:color w:val="000000"/>
          <w:sz w:val="28"/>
          <w:szCs w:val="28"/>
        </w:rPr>
        <w:t xml:space="preserve"> практика </w:t>
      </w:r>
      <w:r w:rsidRPr="00650458">
        <w:rPr>
          <w:color w:val="000000"/>
          <w:sz w:val="28"/>
          <w:szCs w:val="28"/>
        </w:rPr>
        <w:t>осуществляется Университетом на основе договоров с организациями, деятельность которых соответствует профессиональным компетенциям, осваиваем</w:t>
      </w:r>
      <w:r>
        <w:rPr>
          <w:color w:val="000000"/>
          <w:sz w:val="28"/>
          <w:szCs w:val="28"/>
        </w:rPr>
        <w:t xml:space="preserve">ым в рамках ОПОП </w:t>
      </w:r>
      <w:proofErr w:type="gramStart"/>
      <w:r>
        <w:rPr>
          <w:color w:val="000000"/>
          <w:sz w:val="28"/>
          <w:szCs w:val="28"/>
        </w:rPr>
        <w:t>ВО</w:t>
      </w:r>
      <w:proofErr w:type="gramEnd"/>
      <w:r>
        <w:rPr>
          <w:color w:val="000000"/>
          <w:sz w:val="28"/>
          <w:szCs w:val="28"/>
        </w:rPr>
        <w:t>.</w:t>
      </w:r>
    </w:p>
    <w:p w:rsidR="00896F3E" w:rsidRDefault="00A345CD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</w:t>
      </w:r>
      <w:r w:rsidR="003401EB" w:rsidRPr="003401EB">
        <w:rPr>
          <w:sz w:val="28"/>
          <w:szCs w:val="28"/>
        </w:rPr>
        <w:t>реддипломная</w:t>
      </w:r>
      <w:r w:rsidR="004215CD">
        <w:rPr>
          <w:bCs/>
          <w:sz w:val="28"/>
          <w:szCs w:val="28"/>
        </w:rPr>
        <w:t xml:space="preserve"> </w:t>
      </w:r>
      <w:r w:rsidR="0063676B" w:rsidRPr="0063676B">
        <w:rPr>
          <w:color w:val="000000"/>
          <w:sz w:val="28"/>
          <w:szCs w:val="28"/>
        </w:rPr>
        <w:t>практика проводится 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осуществляется </w:t>
      </w:r>
      <w:r w:rsidR="003401EB">
        <w:rPr>
          <w:bCs/>
          <w:iCs/>
          <w:sz w:val="28"/>
          <w:szCs w:val="28"/>
        </w:rPr>
        <w:t xml:space="preserve">на </w:t>
      </w:r>
      <w:r w:rsidR="00526743">
        <w:rPr>
          <w:bCs/>
          <w:iCs/>
          <w:sz w:val="28"/>
          <w:szCs w:val="28"/>
        </w:rPr>
        <w:t>4</w:t>
      </w:r>
      <w:r w:rsidR="003401EB">
        <w:rPr>
          <w:bCs/>
          <w:iCs/>
          <w:sz w:val="28"/>
          <w:szCs w:val="28"/>
        </w:rPr>
        <w:t xml:space="preserve"> курсе </w:t>
      </w:r>
      <w:r w:rsidRPr="009967C3">
        <w:rPr>
          <w:bCs/>
          <w:iCs/>
          <w:sz w:val="28"/>
          <w:szCs w:val="28"/>
        </w:rPr>
        <w:t xml:space="preserve">в соответствии с учебным планом и графиком учебного процесса ОПОП ВО </w:t>
      </w:r>
      <w:proofErr w:type="spellStart"/>
      <w:r w:rsidR="007055EE">
        <w:rPr>
          <w:iCs/>
          <w:spacing w:val="-2"/>
          <w:sz w:val="28"/>
          <w:szCs w:val="28"/>
        </w:rPr>
        <w:t>бакалавриата</w:t>
      </w:r>
      <w:proofErr w:type="spellEnd"/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43.</w:t>
      </w:r>
      <w:r w:rsidRPr="009967C3">
        <w:rPr>
          <w:rFonts w:hint="eastAsia"/>
          <w:sz w:val="28"/>
          <w:szCs w:val="28"/>
        </w:rPr>
        <w:t>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9B344E">
        <w:rPr>
          <w:sz w:val="28"/>
          <w:szCs w:val="28"/>
        </w:rPr>
        <w:t>Туризм</w:t>
      </w:r>
      <w:r w:rsidRPr="009967C3">
        <w:rPr>
          <w:sz w:val="28"/>
          <w:szCs w:val="28"/>
        </w:rPr>
        <w:t>.</w:t>
      </w:r>
    </w:p>
    <w:p w:rsidR="00A345CD" w:rsidRPr="001E76F2" w:rsidRDefault="00A345CD" w:rsidP="00A345C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E76F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A345CD" w:rsidRDefault="00A345CD" w:rsidP="00A345C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A345CD" w:rsidRDefault="00A345CD" w:rsidP="00A345C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63676B">
        <w:rPr>
          <w:b/>
          <w:bCs/>
          <w:sz w:val="28"/>
          <w:szCs w:val="28"/>
        </w:rPr>
        <w:t>преддипломной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D47395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Общий объём практики сост</w:t>
      </w:r>
      <w:r w:rsidR="0001067E" w:rsidRPr="009967C3">
        <w:rPr>
          <w:sz w:val="28"/>
          <w:szCs w:val="28"/>
        </w:rPr>
        <w:t xml:space="preserve">авляет </w:t>
      </w:r>
      <w:r w:rsidR="00A04500">
        <w:rPr>
          <w:sz w:val="28"/>
          <w:szCs w:val="28"/>
        </w:rPr>
        <w:t>6</w:t>
      </w:r>
      <w:r w:rsidR="0001067E" w:rsidRPr="009967C3">
        <w:rPr>
          <w:sz w:val="28"/>
          <w:szCs w:val="28"/>
        </w:rPr>
        <w:t xml:space="preserve"> зачетн</w:t>
      </w:r>
      <w:r w:rsidR="0001067E" w:rsidRPr="00A24F05">
        <w:rPr>
          <w:sz w:val="28"/>
          <w:szCs w:val="28"/>
        </w:rPr>
        <w:t>ых единиц.</w:t>
      </w:r>
    </w:p>
    <w:p w:rsidR="00BC4D9F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A04500">
        <w:rPr>
          <w:sz w:val="28"/>
          <w:szCs w:val="28"/>
        </w:rPr>
        <w:t>4</w:t>
      </w:r>
      <w:r w:rsidRPr="00A24F05">
        <w:rPr>
          <w:sz w:val="28"/>
          <w:szCs w:val="28"/>
        </w:rPr>
        <w:t xml:space="preserve"> недел</w:t>
      </w:r>
      <w:r w:rsidR="00A04500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01067E" w:rsidRPr="00A41DE6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63676B">
        <w:rPr>
          <w:b/>
          <w:bCs/>
          <w:sz w:val="28"/>
          <w:szCs w:val="28"/>
        </w:rPr>
        <w:t>производственной (</w:t>
      </w:r>
      <w:r w:rsidR="004215CD" w:rsidRPr="004215CD">
        <w:rPr>
          <w:b/>
          <w:sz w:val="28"/>
          <w:szCs w:val="28"/>
        </w:rPr>
        <w:t>преддипломной</w:t>
      </w:r>
      <w:r w:rsidR="0063676B">
        <w:rPr>
          <w:b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63676B" w:rsidRPr="0063676B">
        <w:rPr>
          <w:b/>
          <w:sz w:val="28"/>
          <w:szCs w:val="28"/>
        </w:rPr>
        <w:t>п</w:t>
      </w:r>
      <w:r w:rsidR="0063676B">
        <w:rPr>
          <w:b/>
          <w:sz w:val="28"/>
          <w:szCs w:val="28"/>
        </w:rPr>
        <w:t>роизводственной (преддипломной)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63676B" w:rsidRPr="0063676B">
        <w:rPr>
          <w:sz w:val="28"/>
          <w:szCs w:val="28"/>
        </w:rPr>
        <w:t xml:space="preserve">производственной (преддипломной) </w:t>
      </w:r>
      <w:r w:rsidRPr="001B2FA4">
        <w:rPr>
          <w:bCs/>
          <w:sz w:val="28"/>
          <w:szCs w:val="28"/>
        </w:rPr>
        <w:t xml:space="preserve">практики составляет </w:t>
      </w:r>
      <w:r w:rsidR="00A04500">
        <w:rPr>
          <w:bCs/>
          <w:sz w:val="28"/>
          <w:szCs w:val="28"/>
        </w:rPr>
        <w:t>6</w:t>
      </w:r>
      <w:r w:rsidRPr="001B2FA4">
        <w:rPr>
          <w:bCs/>
          <w:sz w:val="28"/>
          <w:szCs w:val="28"/>
        </w:rPr>
        <w:t xml:space="preserve"> зачетных единиц, </w:t>
      </w:r>
      <w:r w:rsidR="00A04500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</w:t>
      </w:r>
      <w:r w:rsidR="00A04500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9967C3" w:rsidRDefault="009967C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A04500" w:rsidTr="00904BB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A04500" w:rsidTr="00904BB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786D1C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lastRenderedPageBreak/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A04500" w:rsidTr="00904BBB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деятельности организации, демонстрационный материал</w:t>
            </w: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CA5FAC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A55BC7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2B034A">
        <w:rPr>
          <w:b/>
          <w:bCs/>
          <w:sz w:val="28"/>
          <w:szCs w:val="28"/>
        </w:rPr>
        <w:t>производственной (</w:t>
      </w:r>
      <w:r w:rsidR="002B034A">
        <w:rPr>
          <w:b/>
          <w:sz w:val="28"/>
          <w:szCs w:val="28"/>
        </w:rPr>
        <w:t>преддипломной)</w:t>
      </w:r>
      <w:r w:rsidR="002B034A">
        <w:rPr>
          <w:b/>
          <w:bCs/>
          <w:sz w:val="28"/>
          <w:szCs w:val="28"/>
        </w:rPr>
        <w:t xml:space="preserve"> </w:t>
      </w:r>
      <w:r w:rsidR="002B034A" w:rsidRPr="00D637A1">
        <w:rPr>
          <w:b/>
          <w:bCs/>
          <w:sz w:val="28"/>
          <w:szCs w:val="28"/>
        </w:rPr>
        <w:t>практики</w:t>
      </w:r>
    </w:p>
    <w:p w:rsidR="003D4B30" w:rsidRDefault="003D4B30" w:rsidP="003D4B3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Практика обучающихся проводится в рамках общей концепции основной образовательной программы.</w:t>
      </w:r>
      <w:proofErr w:type="gramEnd"/>
      <w:r>
        <w:rPr>
          <w:bCs/>
          <w:sz w:val="28"/>
          <w:szCs w:val="28"/>
        </w:rPr>
        <w:t xml:space="preserve"> </w:t>
      </w:r>
      <w:r w:rsidRPr="0029037B">
        <w:rPr>
          <w:bCs/>
          <w:sz w:val="28"/>
          <w:szCs w:val="28"/>
        </w:rPr>
        <w:t>Основная идея практики, которую должно обеспечить ее содержание, заключается в формирован</w:t>
      </w:r>
      <w:proofErr w:type="gramStart"/>
      <w:r w:rsidRPr="0029037B">
        <w:rPr>
          <w:bCs/>
          <w:sz w:val="28"/>
          <w:szCs w:val="28"/>
        </w:rPr>
        <w:t xml:space="preserve">ии </w:t>
      </w:r>
      <w:r>
        <w:rPr>
          <w:bCs/>
          <w:sz w:val="28"/>
          <w:szCs w:val="28"/>
        </w:rPr>
        <w:t>у о</w:t>
      </w:r>
      <w:proofErr w:type="gramEnd"/>
      <w:r>
        <w:rPr>
          <w:bCs/>
          <w:sz w:val="28"/>
          <w:szCs w:val="28"/>
        </w:rPr>
        <w:t xml:space="preserve">бучающихся </w:t>
      </w:r>
      <w:r w:rsidRPr="0029037B">
        <w:rPr>
          <w:bCs/>
          <w:sz w:val="28"/>
          <w:szCs w:val="28"/>
        </w:rPr>
        <w:t>навыков</w:t>
      </w:r>
      <w:r w:rsidRPr="003D4B30">
        <w:rPr>
          <w:bCs/>
          <w:sz w:val="28"/>
          <w:szCs w:val="28"/>
        </w:rPr>
        <w:t xml:space="preserve"> поиска, анализа и использования нормативных и правовых документов, навыков документального оформления решений в управлении в своей профессиональной деятельности</w:t>
      </w:r>
      <w:r w:rsidRPr="0029037B">
        <w:rPr>
          <w:bCs/>
          <w:sz w:val="28"/>
          <w:szCs w:val="28"/>
        </w:rPr>
        <w:t xml:space="preserve">, а также коммуникативных умений, отражающих взаимодействия с людьми. Виды деятельности </w:t>
      </w:r>
      <w:r>
        <w:rPr>
          <w:bCs/>
          <w:sz w:val="28"/>
          <w:szCs w:val="28"/>
        </w:rPr>
        <w:t>обучающегося</w:t>
      </w:r>
      <w:r w:rsidRPr="0029037B">
        <w:rPr>
          <w:bCs/>
          <w:sz w:val="28"/>
          <w:szCs w:val="28"/>
        </w:rPr>
        <w:t xml:space="preserve"> в процессе прохождения </w:t>
      </w:r>
      <w:r>
        <w:rPr>
          <w:bCs/>
          <w:sz w:val="28"/>
          <w:szCs w:val="28"/>
        </w:rPr>
        <w:t xml:space="preserve">преддипломной </w:t>
      </w:r>
      <w:r w:rsidRPr="0029037B">
        <w:rPr>
          <w:bCs/>
          <w:sz w:val="28"/>
          <w:szCs w:val="28"/>
        </w:rPr>
        <w:t xml:space="preserve">практики предполагает формирование и развитие </w:t>
      </w:r>
      <w:r>
        <w:rPr>
          <w:bCs/>
          <w:sz w:val="28"/>
          <w:szCs w:val="28"/>
        </w:rPr>
        <w:t>у него профессионального</w:t>
      </w:r>
      <w:r w:rsidRPr="0029037B">
        <w:rPr>
          <w:bCs/>
          <w:sz w:val="28"/>
          <w:szCs w:val="28"/>
        </w:rPr>
        <w:t xml:space="preserve"> мышления, </w:t>
      </w:r>
      <w:r>
        <w:rPr>
          <w:bCs/>
          <w:sz w:val="28"/>
          <w:szCs w:val="28"/>
        </w:rPr>
        <w:t xml:space="preserve">способности к выявлению проблем и анализу </w:t>
      </w:r>
      <w:r w:rsidRPr="0029037B">
        <w:rPr>
          <w:bCs/>
          <w:sz w:val="28"/>
          <w:szCs w:val="28"/>
        </w:rPr>
        <w:t>ситуации</w:t>
      </w:r>
      <w:r>
        <w:rPr>
          <w:bCs/>
          <w:sz w:val="28"/>
          <w:szCs w:val="28"/>
        </w:rPr>
        <w:t xml:space="preserve"> в профессиональной деятельности</w:t>
      </w:r>
      <w:r w:rsidRPr="0029037B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формирование умений эффективного профессионального общения</w:t>
      </w:r>
      <w:r w:rsidRPr="0029037B">
        <w:rPr>
          <w:bCs/>
          <w:sz w:val="28"/>
          <w:szCs w:val="28"/>
        </w:rPr>
        <w:t xml:space="preserve">. Кроме того, </w:t>
      </w:r>
      <w:r>
        <w:rPr>
          <w:bCs/>
          <w:sz w:val="28"/>
          <w:szCs w:val="28"/>
        </w:rPr>
        <w:t xml:space="preserve">в процессе преддипломной практики происходит </w:t>
      </w:r>
      <w:r w:rsidRPr="0029037B">
        <w:rPr>
          <w:bCs/>
          <w:sz w:val="28"/>
          <w:szCs w:val="28"/>
        </w:rPr>
        <w:t>социализаци</w:t>
      </w:r>
      <w:r>
        <w:rPr>
          <w:bCs/>
          <w:sz w:val="28"/>
          <w:szCs w:val="28"/>
        </w:rPr>
        <w:t>я</w:t>
      </w:r>
      <w:r w:rsidRPr="0029037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обучающегося</w:t>
      </w:r>
      <w:r w:rsidRPr="0029037B">
        <w:rPr>
          <w:bCs/>
          <w:sz w:val="28"/>
          <w:szCs w:val="28"/>
        </w:rPr>
        <w:t>, освоени</w:t>
      </w:r>
      <w:r>
        <w:rPr>
          <w:bCs/>
          <w:sz w:val="28"/>
          <w:szCs w:val="28"/>
        </w:rPr>
        <w:t>е им</w:t>
      </w:r>
      <w:r w:rsidRPr="0029037B">
        <w:rPr>
          <w:bCs/>
          <w:sz w:val="28"/>
          <w:szCs w:val="28"/>
        </w:rPr>
        <w:t xml:space="preserve"> общественных норм, ценностей профессии, а также формировани</w:t>
      </w:r>
      <w:r>
        <w:rPr>
          <w:bCs/>
          <w:sz w:val="28"/>
          <w:szCs w:val="28"/>
        </w:rPr>
        <w:t>е</w:t>
      </w:r>
      <w:r w:rsidRPr="0029037B">
        <w:rPr>
          <w:bCs/>
          <w:sz w:val="28"/>
          <w:szCs w:val="28"/>
        </w:rPr>
        <w:t xml:space="preserve"> персональной культуры будущих </w:t>
      </w:r>
      <w:r>
        <w:rPr>
          <w:bCs/>
          <w:sz w:val="28"/>
          <w:szCs w:val="28"/>
        </w:rPr>
        <w:t>бакалавров</w:t>
      </w:r>
      <w:r w:rsidRPr="0029037B">
        <w:rPr>
          <w:bCs/>
          <w:sz w:val="28"/>
          <w:szCs w:val="28"/>
        </w:rPr>
        <w:t>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3D4B30" w:rsidRDefault="003D4B30" w:rsidP="003D4B3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 xml:space="preserve">и, </w:t>
      </w:r>
      <w:r w:rsidRPr="0029037B">
        <w:rPr>
          <w:bCs/>
          <w:sz w:val="28"/>
          <w:szCs w:val="28"/>
        </w:rPr>
        <w:t xml:space="preserve">выдается индивидуальное задание по разработке темы </w:t>
      </w:r>
      <w:r>
        <w:rPr>
          <w:bCs/>
          <w:sz w:val="28"/>
          <w:szCs w:val="28"/>
        </w:rPr>
        <w:t>выпускной квалификационной работы</w:t>
      </w:r>
      <w:r w:rsidRPr="0029037B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 xml:space="preserve">Основной этап предполагает выполнение бакалаврами работы, направленной на решение задач, обусловленных целями практики. </w:t>
      </w:r>
      <w:proofErr w:type="gramStart"/>
      <w:r w:rsidRPr="00A04500">
        <w:rPr>
          <w:bCs/>
          <w:sz w:val="28"/>
          <w:szCs w:val="28"/>
        </w:rPr>
        <w:t>Среди задач можно выделить следующие: ознакомление с миссией, целями, направлениями деятельности организации; изучение законодательных актов, регулирующих деятельность организации; ознакомление с методами мониторинга и исследования рынка туристских услуг и услуг размещения, а также критериев и показателей оценки результатов мониторинга исследований рынка туризма  и оценка п</w:t>
      </w:r>
      <w:r>
        <w:rPr>
          <w:bCs/>
          <w:sz w:val="28"/>
          <w:szCs w:val="28"/>
        </w:rPr>
        <w:t>ринимаемых решений на их основе; приобретение навыков проектной деятельности, участие в проектах, реализуемых в компании.</w:t>
      </w:r>
      <w:proofErr w:type="gramEnd"/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 xml:space="preserve">Составной частью работы, проделанной на основном этапе должно быть изучение содержания деятельности менеджера организации (подразделения, </w:t>
      </w:r>
      <w:r w:rsidRPr="00A04500">
        <w:rPr>
          <w:bCs/>
          <w:sz w:val="28"/>
          <w:szCs w:val="28"/>
        </w:rPr>
        <w:lastRenderedPageBreak/>
        <w:t>отдела) и выявление влияния исследований рынка на его работу, под непосредственным руководством которого бакалавр проходит практика.</w:t>
      </w:r>
    </w:p>
    <w:p w:rsid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На заключительном этапе бакалавр обобщает и анализирует материалы, документацию, оформляет отчет по практике, участвует в конференции по защите результатов практики.</w:t>
      </w:r>
    </w:p>
    <w:p w:rsidR="00590D39" w:rsidRPr="00A04500" w:rsidRDefault="00590D39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63E4B">
        <w:rPr>
          <w:sz w:val="28"/>
          <w:szCs w:val="28"/>
        </w:rPr>
        <w:t xml:space="preserve">Знания, умения, владения, полученные студентом в ходе прохождения </w:t>
      </w:r>
      <w:r>
        <w:rPr>
          <w:sz w:val="28"/>
          <w:szCs w:val="28"/>
        </w:rPr>
        <w:t>преддипломной</w:t>
      </w:r>
      <w:r w:rsidRPr="00A63E4B">
        <w:rPr>
          <w:sz w:val="28"/>
          <w:szCs w:val="28"/>
        </w:rPr>
        <w:t xml:space="preserve"> практики, являются основой для успешного прохождения мероприятий Итоговой государственной аттестации</w:t>
      </w:r>
      <w:r w:rsidR="003D4B30">
        <w:rPr>
          <w:sz w:val="28"/>
          <w:szCs w:val="28"/>
        </w:rPr>
        <w:t>.</w:t>
      </w:r>
    </w:p>
    <w:p w:rsidR="00654FDC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Конкретное содержание практики планируется научным руководителем, отражается в индивидуальном задании на научно-исследовательскую практику в дневнике, в котором фиксируются все виды деятельности бакалавра в течение практики.</w:t>
      </w:r>
    </w:p>
    <w:p w:rsidR="003B1DAC" w:rsidRPr="00B46389" w:rsidRDefault="003B1DAC" w:rsidP="003B1DAC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2"/>
          <w:szCs w:val="22"/>
        </w:rPr>
      </w:pPr>
    </w:p>
    <w:p w:rsidR="003B1DAC" w:rsidRPr="00F64CB8" w:rsidRDefault="003B1DAC" w:rsidP="003B1DAC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 w:rsidR="002B034A">
        <w:rPr>
          <w:b/>
          <w:bCs/>
          <w:sz w:val="28"/>
          <w:szCs w:val="28"/>
        </w:rPr>
        <w:t>производственной (</w:t>
      </w:r>
      <w:r w:rsidR="002B034A">
        <w:rPr>
          <w:b/>
          <w:sz w:val="28"/>
          <w:szCs w:val="28"/>
        </w:rPr>
        <w:t>преддипломной)</w:t>
      </w:r>
      <w:r w:rsidR="002B034A">
        <w:rPr>
          <w:b/>
          <w:bCs/>
          <w:sz w:val="28"/>
          <w:szCs w:val="28"/>
        </w:rPr>
        <w:t xml:space="preserve"> </w:t>
      </w:r>
      <w:r w:rsidR="002B034A" w:rsidRPr="00D637A1">
        <w:rPr>
          <w:b/>
          <w:bCs/>
          <w:sz w:val="28"/>
          <w:szCs w:val="28"/>
        </w:rPr>
        <w:t>практик</w:t>
      </w:r>
      <w:r w:rsidR="002B034A">
        <w:rPr>
          <w:b/>
          <w:bCs/>
          <w:sz w:val="28"/>
          <w:szCs w:val="28"/>
        </w:rPr>
        <w:t>е</w:t>
      </w:r>
      <w:r>
        <w:rPr>
          <w:b/>
          <w:bCs/>
          <w:sz w:val="28"/>
          <w:szCs w:val="28"/>
        </w:rPr>
        <w:t>:</w:t>
      </w:r>
      <w:r>
        <w:rPr>
          <w:bCs/>
          <w:sz w:val="28"/>
          <w:szCs w:val="28"/>
        </w:rPr>
        <w:t xml:space="preserve"> </w:t>
      </w:r>
      <w:r w:rsidR="0063676B" w:rsidRPr="0063676B">
        <w:rPr>
          <w:bCs/>
          <w:sz w:val="28"/>
          <w:szCs w:val="28"/>
        </w:rPr>
        <w:t xml:space="preserve">технология сбора и обработки полученной информации, контент-анализа (выполнение задания на основе </w:t>
      </w:r>
      <w:proofErr w:type="gramStart"/>
      <w:r w:rsidR="0063676B" w:rsidRPr="0063676B">
        <w:rPr>
          <w:bCs/>
          <w:sz w:val="28"/>
          <w:szCs w:val="28"/>
        </w:rPr>
        <w:t>проведения исследования отзывов клиентов компании</w:t>
      </w:r>
      <w:proofErr w:type="gramEnd"/>
      <w:r w:rsidR="0063676B" w:rsidRPr="0063676B">
        <w:rPr>
          <w:bCs/>
          <w:sz w:val="28"/>
          <w:szCs w:val="28"/>
        </w:rPr>
        <w:t>).</w:t>
      </w:r>
    </w:p>
    <w:p w:rsidR="003B1DAC" w:rsidRPr="00B46389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2"/>
          <w:szCs w:val="22"/>
        </w:rPr>
      </w:pPr>
    </w:p>
    <w:p w:rsidR="003B1DAC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2B034A">
        <w:rPr>
          <w:b/>
          <w:bCs/>
          <w:sz w:val="28"/>
          <w:szCs w:val="28"/>
        </w:rPr>
        <w:t>производственной (</w:t>
      </w:r>
      <w:r w:rsidR="002B034A">
        <w:rPr>
          <w:b/>
          <w:sz w:val="28"/>
          <w:szCs w:val="28"/>
        </w:rPr>
        <w:t>преддипломной)</w:t>
      </w:r>
      <w:r w:rsidR="002B034A">
        <w:rPr>
          <w:b/>
          <w:bCs/>
          <w:sz w:val="28"/>
          <w:szCs w:val="28"/>
        </w:rPr>
        <w:t xml:space="preserve"> </w:t>
      </w:r>
      <w:r w:rsidR="002B034A" w:rsidRPr="00D637A1">
        <w:rPr>
          <w:b/>
          <w:bCs/>
          <w:sz w:val="28"/>
          <w:szCs w:val="28"/>
        </w:rPr>
        <w:t>практики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Pr="0050338E">
        <w:rPr>
          <w:bCs/>
          <w:sz w:val="28"/>
          <w:szCs w:val="28"/>
        </w:rPr>
        <w:t>практики бакалавр предоставляет следующие формы отчетности:</w:t>
      </w:r>
    </w:p>
    <w:p w:rsidR="003B1DAC" w:rsidRDefault="003B1DAC" w:rsidP="003401EB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3B1DAC" w:rsidRPr="0050338E" w:rsidRDefault="003B1DAC" w:rsidP="003401EB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3D4B30">
        <w:rPr>
          <w:bCs/>
          <w:sz w:val="28"/>
          <w:szCs w:val="28"/>
        </w:rPr>
        <w:t>преддипломной</w:t>
      </w:r>
      <w:r w:rsidRPr="0050338E">
        <w:rPr>
          <w:bCs/>
          <w:sz w:val="28"/>
          <w:szCs w:val="28"/>
        </w:rPr>
        <w:t xml:space="preserve"> практике;</w:t>
      </w:r>
    </w:p>
    <w:p w:rsidR="003B1DAC" w:rsidRDefault="003B1DAC" w:rsidP="003401EB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руководителя/руководителей по практике.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дневнике должны быть отражены результаты текущей работы и выполненные задания. Дневник заполняется лично бакалавром. Записи производятся по мере необходимости, но не реже одного раза в неделю. Достоверность записей проверяется руководителем и заверяется его подписью.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3401EB">
        <w:rPr>
          <w:bCs/>
          <w:sz w:val="28"/>
          <w:szCs w:val="28"/>
        </w:rPr>
        <w:t>преддипломной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цели, задачи, время и место прохождения учебной практики;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масштабы ее деятельности;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перечень нормативно-правовых документов, регламентирующих деятельность организации;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описание проделанной работы и краткий анализ изученных документов по организационно-управленческой деятельности;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(разработка организационной структуры разработки должностных инструкций и т.п.);</w:t>
      </w:r>
    </w:p>
    <w:p w:rsidR="003401EB" w:rsidRPr="0005381B" w:rsidRDefault="003401EB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отчет по индивидуальному заданию руководителя бакалаврской работы;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заключение, содержащее выводы о проделанной работе по итогам практики;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3B1DAC" w:rsidRPr="0005381B" w:rsidRDefault="003B1DAC" w:rsidP="003B1DAC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lastRenderedPageBreak/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менеджером.</w:t>
      </w:r>
    </w:p>
    <w:p w:rsidR="003B1DAC" w:rsidRPr="00883070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изложенными в Методических указаниях.</w:t>
      </w:r>
    </w:p>
    <w:p w:rsidR="003B1DAC" w:rsidRPr="00381CB6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3B1DAC" w:rsidRPr="000E43DA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2B034A">
        <w:rPr>
          <w:b/>
          <w:bCs/>
          <w:sz w:val="28"/>
          <w:szCs w:val="28"/>
        </w:rPr>
        <w:t>производственной (</w:t>
      </w:r>
      <w:r w:rsidR="002B034A">
        <w:rPr>
          <w:b/>
          <w:sz w:val="28"/>
          <w:szCs w:val="28"/>
        </w:rPr>
        <w:t>преддипломной)</w:t>
      </w:r>
      <w:r w:rsidR="002B034A">
        <w:rPr>
          <w:b/>
          <w:bCs/>
          <w:sz w:val="28"/>
          <w:szCs w:val="28"/>
        </w:rPr>
        <w:t xml:space="preserve"> </w:t>
      </w:r>
      <w:r w:rsidR="002B034A" w:rsidRPr="00D637A1">
        <w:rPr>
          <w:b/>
          <w:bCs/>
          <w:sz w:val="28"/>
          <w:szCs w:val="28"/>
        </w:rPr>
        <w:t>практики</w:t>
      </w:r>
    </w:p>
    <w:p w:rsidR="003B1DAC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3B1DAC" w:rsidRPr="007E537E" w:rsidRDefault="003B1DAC" w:rsidP="003B1DAC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E537E">
        <w:rPr>
          <w:sz w:val="28"/>
          <w:szCs w:val="28"/>
        </w:rPr>
        <w:t>обучающихся</w:t>
      </w:r>
      <w:proofErr w:type="gramEnd"/>
      <w:r w:rsidRPr="007E537E">
        <w:rPr>
          <w:sz w:val="28"/>
          <w:szCs w:val="28"/>
        </w:rPr>
        <w:t>.</w:t>
      </w:r>
    </w:p>
    <w:p w:rsidR="003B1DAC" w:rsidRPr="007E537E" w:rsidRDefault="003B1DAC" w:rsidP="003B1DAC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ведения дневника </w:t>
      </w:r>
      <w:proofErr w:type="gramStart"/>
      <w:r>
        <w:rPr>
          <w:sz w:val="28"/>
          <w:szCs w:val="28"/>
        </w:rPr>
        <w:t>обучающимся</w:t>
      </w:r>
      <w:proofErr w:type="gramEnd"/>
      <w:r>
        <w:rPr>
          <w:sz w:val="28"/>
          <w:szCs w:val="28"/>
        </w:rPr>
        <w:t>, с фиксацией выполнения проверки</w:t>
      </w:r>
      <w:r w:rsidRPr="007E537E">
        <w:rPr>
          <w:sz w:val="28"/>
          <w:szCs w:val="28"/>
        </w:rPr>
        <w:t>;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3B1DAC" w:rsidRPr="007C3728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:rsidR="003B1DAC" w:rsidRPr="0090582A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>оформленного отчета и отзыва руководителя/руководителей практики.</w:t>
      </w:r>
    </w:p>
    <w:p w:rsidR="003B1DAC" w:rsidRPr="0050338E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(86-100 баллов) выставляется </w:t>
      </w:r>
      <w:r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(71-85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(55-70 баллов) выставляется </w:t>
      </w:r>
      <w:proofErr w:type="gramStart"/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(0-55 баллов) выставляется </w:t>
      </w:r>
      <w:proofErr w:type="gramStart"/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>, который не выполнил программу практики.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нарушение сроков сдачи отчёта, за необоснованные пропуски либо отказы от выполнения каких-либо заданий, за невыполнение требований к оформлению, установленных в Методических указаниях, за небрежное ведение дневника.</w:t>
      </w:r>
    </w:p>
    <w:p w:rsidR="003B1DAC" w:rsidRPr="000E43DA" w:rsidRDefault="003B1DAC" w:rsidP="003B1DAC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lastRenderedPageBreak/>
        <w:t xml:space="preserve">10.2. Рейтинг-план </w:t>
      </w:r>
    </w:p>
    <w:p w:rsidR="003B1DAC" w:rsidRPr="00BE25CE" w:rsidRDefault="003B1DAC" w:rsidP="003B1DAC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3B1DAC" w:rsidRPr="000E43DA" w:rsidRDefault="003B1DAC" w:rsidP="003B1DAC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3B1DAC" w:rsidRPr="00BE25CE" w:rsidRDefault="003B1DAC" w:rsidP="003B1D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3B1DAC" w:rsidRPr="00E84DC8" w:rsidRDefault="003B1DAC" w:rsidP="003B1DAC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3B1DAC" w:rsidRPr="004028A9" w:rsidRDefault="003B1DAC" w:rsidP="003B1DA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2B034A">
        <w:rPr>
          <w:b/>
          <w:bCs/>
          <w:sz w:val="28"/>
          <w:szCs w:val="28"/>
        </w:rPr>
        <w:t>производственной (</w:t>
      </w:r>
      <w:r w:rsidR="002B034A">
        <w:rPr>
          <w:b/>
          <w:sz w:val="28"/>
          <w:szCs w:val="28"/>
        </w:rPr>
        <w:t>преддипломной)</w:t>
      </w:r>
      <w:r w:rsidR="002B034A">
        <w:rPr>
          <w:b/>
          <w:bCs/>
          <w:sz w:val="28"/>
          <w:szCs w:val="28"/>
        </w:rPr>
        <w:t xml:space="preserve"> </w:t>
      </w:r>
      <w:r w:rsidR="002B034A" w:rsidRPr="00D637A1">
        <w:rPr>
          <w:b/>
          <w:bCs/>
          <w:sz w:val="28"/>
          <w:szCs w:val="28"/>
        </w:rPr>
        <w:t>практики</w:t>
      </w:r>
    </w:p>
    <w:p w:rsidR="006357B3" w:rsidRPr="006357B3" w:rsidRDefault="006357B3" w:rsidP="006357B3">
      <w:pPr>
        <w:pStyle w:val="Default"/>
        <w:tabs>
          <w:tab w:val="left" w:pos="0"/>
          <w:tab w:val="left" w:pos="201"/>
          <w:tab w:val="left" w:pos="317"/>
          <w:tab w:val="left" w:pos="851"/>
          <w:tab w:val="left" w:pos="993"/>
        </w:tabs>
        <w:ind w:firstLine="720"/>
        <w:jc w:val="both"/>
        <w:rPr>
          <w:color w:val="auto"/>
          <w:sz w:val="28"/>
          <w:szCs w:val="28"/>
          <w:lang w:eastAsia="ar-SA"/>
        </w:rPr>
      </w:pPr>
      <w:r w:rsidRPr="006357B3">
        <w:rPr>
          <w:color w:val="auto"/>
          <w:sz w:val="28"/>
          <w:szCs w:val="28"/>
          <w:lang w:eastAsia="ar-SA"/>
        </w:rPr>
        <w:t xml:space="preserve">а) основная литература: </w:t>
      </w:r>
    </w:p>
    <w:p w:rsidR="006357B3" w:rsidRPr="006357B3" w:rsidRDefault="006357B3" w:rsidP="006357B3">
      <w:pPr>
        <w:pStyle w:val="Default"/>
        <w:numPr>
          <w:ilvl w:val="0"/>
          <w:numId w:val="38"/>
        </w:numPr>
        <w:tabs>
          <w:tab w:val="left" w:pos="0"/>
          <w:tab w:val="left" w:pos="201"/>
          <w:tab w:val="left" w:pos="317"/>
          <w:tab w:val="left" w:pos="851"/>
          <w:tab w:val="left" w:pos="993"/>
        </w:tabs>
        <w:ind w:left="0" w:firstLine="720"/>
        <w:jc w:val="both"/>
        <w:rPr>
          <w:color w:val="auto"/>
          <w:sz w:val="28"/>
          <w:szCs w:val="28"/>
          <w:lang w:eastAsia="ar-SA"/>
        </w:rPr>
      </w:pPr>
      <w:r w:rsidRPr="006357B3">
        <w:rPr>
          <w:color w:val="auto"/>
          <w:sz w:val="28"/>
          <w:szCs w:val="28"/>
          <w:lang w:eastAsia="ar-SA"/>
        </w:rPr>
        <w:t>Экономика и управление социальной сферой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учебник / Е.Н. Жильцов, Т.В. Науменко, Е.В. Егоров и др. ; под ред. Е.Н. </w:t>
      </w:r>
      <w:proofErr w:type="spellStart"/>
      <w:r w:rsidRPr="006357B3">
        <w:rPr>
          <w:color w:val="auto"/>
          <w:sz w:val="28"/>
          <w:szCs w:val="28"/>
          <w:lang w:eastAsia="ar-SA"/>
        </w:rPr>
        <w:t>Жильцова</w:t>
      </w:r>
      <w:proofErr w:type="spellEnd"/>
      <w:r w:rsidRPr="006357B3">
        <w:rPr>
          <w:color w:val="auto"/>
          <w:sz w:val="28"/>
          <w:szCs w:val="28"/>
          <w:lang w:eastAsia="ar-SA"/>
        </w:rPr>
        <w:t xml:space="preserve">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</w:t>
      </w:r>
      <w:proofErr w:type="spellStart"/>
      <w:r w:rsidRPr="006357B3">
        <w:rPr>
          <w:color w:val="auto"/>
          <w:sz w:val="28"/>
          <w:szCs w:val="28"/>
          <w:lang w:eastAsia="ar-SA"/>
        </w:rPr>
        <w:t>Библиогр</w:t>
      </w:r>
      <w:proofErr w:type="spellEnd"/>
      <w:r w:rsidRPr="006357B3">
        <w:rPr>
          <w:color w:val="auto"/>
          <w:sz w:val="28"/>
          <w:szCs w:val="28"/>
          <w:lang w:eastAsia="ar-SA"/>
        </w:rPr>
        <w:t>. в кн. - ISBN 978-5-394-02423-8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;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http://biblioclub.ru/index.php?page=book&amp;id=375813</w:t>
      </w:r>
    </w:p>
    <w:p w:rsidR="006357B3" w:rsidRPr="006357B3" w:rsidRDefault="006357B3" w:rsidP="006357B3">
      <w:pPr>
        <w:pStyle w:val="Default"/>
        <w:numPr>
          <w:ilvl w:val="0"/>
          <w:numId w:val="38"/>
        </w:numPr>
        <w:tabs>
          <w:tab w:val="left" w:pos="0"/>
          <w:tab w:val="left" w:pos="201"/>
          <w:tab w:val="left" w:pos="317"/>
          <w:tab w:val="left" w:pos="851"/>
          <w:tab w:val="left" w:pos="993"/>
        </w:tabs>
        <w:ind w:left="0" w:firstLine="720"/>
        <w:jc w:val="both"/>
        <w:rPr>
          <w:color w:val="auto"/>
          <w:sz w:val="28"/>
          <w:szCs w:val="28"/>
          <w:lang w:eastAsia="ar-SA"/>
        </w:rPr>
      </w:pPr>
      <w:proofErr w:type="spellStart"/>
      <w:r w:rsidRPr="006357B3">
        <w:rPr>
          <w:color w:val="auto"/>
          <w:sz w:val="28"/>
          <w:szCs w:val="28"/>
          <w:lang w:eastAsia="ar-SA"/>
        </w:rPr>
        <w:t>Хайретдинова</w:t>
      </w:r>
      <w:proofErr w:type="spellEnd"/>
      <w:r w:rsidRPr="006357B3">
        <w:rPr>
          <w:color w:val="auto"/>
          <w:sz w:val="28"/>
          <w:szCs w:val="28"/>
          <w:lang w:eastAsia="ar-SA"/>
        </w:rPr>
        <w:t>, О.А. Технология и организация туроператорской деятельности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учебное пособие / О.А. </w:t>
      </w:r>
      <w:proofErr w:type="spellStart"/>
      <w:r w:rsidRPr="006357B3">
        <w:rPr>
          <w:color w:val="auto"/>
          <w:sz w:val="28"/>
          <w:szCs w:val="28"/>
          <w:lang w:eastAsia="ar-SA"/>
        </w:rPr>
        <w:t>Хайретдинова</w:t>
      </w:r>
      <w:proofErr w:type="spellEnd"/>
      <w:r w:rsidRPr="006357B3">
        <w:rPr>
          <w:color w:val="auto"/>
          <w:sz w:val="28"/>
          <w:szCs w:val="28"/>
          <w:lang w:eastAsia="ar-SA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Уфимский государственный университет экономики и сервиса, 2015. - 107 с.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табл., схем. - </w:t>
      </w:r>
      <w:proofErr w:type="spellStart"/>
      <w:r w:rsidRPr="006357B3">
        <w:rPr>
          <w:color w:val="auto"/>
          <w:sz w:val="28"/>
          <w:szCs w:val="28"/>
          <w:lang w:eastAsia="ar-SA"/>
        </w:rPr>
        <w:t>Библиогр</w:t>
      </w:r>
      <w:proofErr w:type="spellEnd"/>
      <w:r w:rsidRPr="006357B3">
        <w:rPr>
          <w:color w:val="auto"/>
          <w:sz w:val="28"/>
          <w:szCs w:val="28"/>
          <w:lang w:eastAsia="ar-SA"/>
        </w:rPr>
        <w:t>. в кн. - ISBN 978-5-88469-747-8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;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http://biblioclub.ru/index.php?page=book&amp;id=445129</w:t>
      </w:r>
    </w:p>
    <w:p w:rsidR="006357B3" w:rsidRPr="006357B3" w:rsidRDefault="006357B3" w:rsidP="006357B3">
      <w:pPr>
        <w:pStyle w:val="Default"/>
        <w:numPr>
          <w:ilvl w:val="0"/>
          <w:numId w:val="38"/>
        </w:numPr>
        <w:tabs>
          <w:tab w:val="left" w:pos="0"/>
          <w:tab w:val="left" w:pos="201"/>
          <w:tab w:val="left" w:pos="317"/>
          <w:tab w:val="left" w:pos="851"/>
          <w:tab w:val="left" w:pos="993"/>
        </w:tabs>
        <w:ind w:left="0" w:firstLine="720"/>
        <w:jc w:val="both"/>
        <w:rPr>
          <w:color w:val="auto"/>
          <w:sz w:val="28"/>
          <w:szCs w:val="28"/>
          <w:lang w:eastAsia="ar-SA"/>
        </w:rPr>
      </w:pPr>
      <w:r w:rsidRPr="006357B3">
        <w:rPr>
          <w:color w:val="auto"/>
          <w:sz w:val="28"/>
          <w:szCs w:val="28"/>
          <w:lang w:eastAsia="ar-SA"/>
        </w:rPr>
        <w:t>Кулагина, Е.В. Технологии рекреации и анимации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учебное пособие / Е.В. Кулагина, Ю.В. </w:t>
      </w:r>
      <w:proofErr w:type="spellStart"/>
      <w:r w:rsidRPr="006357B3">
        <w:rPr>
          <w:color w:val="auto"/>
          <w:sz w:val="28"/>
          <w:szCs w:val="28"/>
          <w:lang w:eastAsia="ar-SA"/>
        </w:rPr>
        <w:t>Сливкова</w:t>
      </w:r>
      <w:proofErr w:type="spellEnd"/>
      <w:r w:rsidRPr="006357B3">
        <w:rPr>
          <w:color w:val="auto"/>
          <w:sz w:val="28"/>
          <w:szCs w:val="28"/>
          <w:lang w:eastAsia="ar-SA"/>
        </w:rPr>
        <w:t xml:space="preserve"> ; </w:t>
      </w:r>
      <w:proofErr w:type="spellStart"/>
      <w:r w:rsidRPr="006357B3">
        <w:rPr>
          <w:color w:val="auto"/>
          <w:sz w:val="28"/>
          <w:szCs w:val="28"/>
          <w:lang w:eastAsia="ar-SA"/>
        </w:rPr>
        <w:t>Минобрнауки</w:t>
      </w:r>
      <w:proofErr w:type="spellEnd"/>
      <w:r w:rsidRPr="006357B3">
        <w:rPr>
          <w:color w:val="auto"/>
          <w:sz w:val="28"/>
          <w:szCs w:val="28"/>
          <w:lang w:eastAsia="ar-SA"/>
        </w:rPr>
        <w:t xml:space="preserve"> России, Омский государственный технический университет. - Омск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Издательство </w:t>
      </w:r>
      <w:proofErr w:type="spellStart"/>
      <w:r w:rsidRPr="006357B3">
        <w:rPr>
          <w:color w:val="auto"/>
          <w:sz w:val="28"/>
          <w:szCs w:val="28"/>
          <w:lang w:eastAsia="ar-SA"/>
        </w:rPr>
        <w:t>ОмГТУ</w:t>
      </w:r>
      <w:proofErr w:type="spellEnd"/>
      <w:r w:rsidRPr="006357B3">
        <w:rPr>
          <w:color w:val="auto"/>
          <w:sz w:val="28"/>
          <w:szCs w:val="28"/>
          <w:lang w:eastAsia="ar-SA"/>
        </w:rPr>
        <w:t>, 2017. - 96 с. : табл., граф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., 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схем. - </w:t>
      </w:r>
      <w:proofErr w:type="spellStart"/>
      <w:r w:rsidRPr="006357B3">
        <w:rPr>
          <w:color w:val="auto"/>
          <w:sz w:val="28"/>
          <w:szCs w:val="28"/>
          <w:lang w:eastAsia="ar-SA"/>
        </w:rPr>
        <w:t>Библиогр</w:t>
      </w:r>
      <w:proofErr w:type="spellEnd"/>
      <w:r w:rsidRPr="006357B3">
        <w:rPr>
          <w:color w:val="auto"/>
          <w:sz w:val="28"/>
          <w:szCs w:val="28"/>
          <w:lang w:eastAsia="ar-SA"/>
        </w:rPr>
        <w:t>.: с. 86 - ISBN 978-5-8149-2422-3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;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http://biblioclub.ru/index.php?page=book&amp;id=493340</w:t>
      </w:r>
    </w:p>
    <w:p w:rsidR="006357B3" w:rsidRPr="006357B3" w:rsidRDefault="006357B3" w:rsidP="006357B3">
      <w:pPr>
        <w:pStyle w:val="Default"/>
        <w:tabs>
          <w:tab w:val="left" w:pos="0"/>
          <w:tab w:val="left" w:pos="201"/>
          <w:tab w:val="left" w:pos="317"/>
          <w:tab w:val="left" w:pos="851"/>
          <w:tab w:val="left" w:pos="993"/>
        </w:tabs>
        <w:ind w:firstLine="720"/>
        <w:jc w:val="both"/>
        <w:rPr>
          <w:color w:val="auto"/>
          <w:sz w:val="28"/>
          <w:szCs w:val="28"/>
          <w:lang w:eastAsia="ar-SA"/>
        </w:rPr>
      </w:pPr>
      <w:r w:rsidRPr="006357B3">
        <w:rPr>
          <w:color w:val="auto"/>
          <w:sz w:val="28"/>
          <w:szCs w:val="28"/>
          <w:lang w:eastAsia="ar-SA"/>
        </w:rPr>
        <w:t>б) дополнительная литература:</w:t>
      </w:r>
    </w:p>
    <w:p w:rsidR="006357B3" w:rsidRPr="006357B3" w:rsidRDefault="006357B3" w:rsidP="006357B3">
      <w:pPr>
        <w:pStyle w:val="Default"/>
        <w:numPr>
          <w:ilvl w:val="0"/>
          <w:numId w:val="48"/>
        </w:numPr>
        <w:tabs>
          <w:tab w:val="left" w:pos="426"/>
          <w:tab w:val="left" w:pos="567"/>
          <w:tab w:val="left" w:pos="709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  <w:lang w:eastAsia="ar-SA"/>
        </w:rPr>
      </w:pPr>
      <w:r w:rsidRPr="006357B3">
        <w:rPr>
          <w:color w:val="auto"/>
          <w:sz w:val="28"/>
          <w:szCs w:val="28"/>
          <w:lang w:eastAsia="ar-SA"/>
        </w:rPr>
        <w:t xml:space="preserve">Сухов, Р.И. Гостиничное хозяйство международных туристских </w:t>
      </w:r>
      <w:proofErr w:type="spellStart"/>
      <w:r w:rsidRPr="006357B3">
        <w:rPr>
          <w:color w:val="auto"/>
          <w:sz w:val="28"/>
          <w:szCs w:val="28"/>
          <w:lang w:eastAsia="ar-SA"/>
        </w:rPr>
        <w:t>дестинаций</w:t>
      </w:r>
      <w:proofErr w:type="spellEnd"/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учебник / Р.И. Сухов ; Министерство образования и науки РФ, Южный федеральный университет. - Ростов-на-Дону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Издательство Южного федерального университета, 2016. - 196 с. : схем., табл. - </w:t>
      </w:r>
      <w:proofErr w:type="spellStart"/>
      <w:r w:rsidRPr="006357B3">
        <w:rPr>
          <w:color w:val="auto"/>
          <w:sz w:val="28"/>
          <w:szCs w:val="28"/>
          <w:lang w:eastAsia="ar-SA"/>
        </w:rPr>
        <w:t>Библиогр</w:t>
      </w:r>
      <w:proofErr w:type="spellEnd"/>
      <w:r w:rsidRPr="006357B3">
        <w:rPr>
          <w:color w:val="auto"/>
          <w:sz w:val="28"/>
          <w:szCs w:val="28"/>
          <w:lang w:eastAsia="ar-SA"/>
        </w:rPr>
        <w:t>.: с. 162 - ISBN 978-5-9275-2191-3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;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http://biblioclub.ru/index.php?page=book&amp;id=493320</w:t>
      </w:r>
    </w:p>
    <w:p w:rsidR="006357B3" w:rsidRPr="006357B3" w:rsidRDefault="006357B3" w:rsidP="006357B3">
      <w:pPr>
        <w:pStyle w:val="Default"/>
        <w:numPr>
          <w:ilvl w:val="0"/>
          <w:numId w:val="48"/>
        </w:numPr>
        <w:tabs>
          <w:tab w:val="left" w:pos="426"/>
          <w:tab w:val="left" w:pos="567"/>
          <w:tab w:val="left" w:pos="709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  <w:lang w:eastAsia="ar-SA"/>
        </w:rPr>
      </w:pPr>
      <w:r w:rsidRPr="006357B3">
        <w:rPr>
          <w:color w:val="auto"/>
          <w:sz w:val="28"/>
          <w:szCs w:val="28"/>
          <w:lang w:eastAsia="ar-SA"/>
        </w:rPr>
        <w:t>Пронина, С.А. История туризма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Кемеровский государственный институт культуры, 2016. - 119 с. - </w:t>
      </w:r>
      <w:proofErr w:type="spellStart"/>
      <w:r w:rsidRPr="006357B3">
        <w:rPr>
          <w:color w:val="auto"/>
          <w:sz w:val="28"/>
          <w:szCs w:val="28"/>
          <w:lang w:eastAsia="ar-SA"/>
        </w:rPr>
        <w:t>Библиогр</w:t>
      </w:r>
      <w:proofErr w:type="spellEnd"/>
      <w:r w:rsidRPr="006357B3">
        <w:rPr>
          <w:color w:val="auto"/>
          <w:sz w:val="28"/>
          <w:szCs w:val="28"/>
          <w:lang w:eastAsia="ar-SA"/>
        </w:rPr>
        <w:t>.: с. 114-115 - ISBN 978-5-8154-0348-2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;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http://biblioclub.ru/index.php?page=book&amp;id=472705</w:t>
      </w:r>
    </w:p>
    <w:p w:rsidR="006357B3" w:rsidRPr="006357B3" w:rsidRDefault="006357B3" w:rsidP="006357B3">
      <w:pPr>
        <w:pStyle w:val="Default"/>
        <w:numPr>
          <w:ilvl w:val="0"/>
          <w:numId w:val="48"/>
        </w:numPr>
        <w:tabs>
          <w:tab w:val="left" w:pos="426"/>
          <w:tab w:val="left" w:pos="567"/>
          <w:tab w:val="left" w:pos="709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  <w:lang w:eastAsia="ar-SA"/>
        </w:rPr>
      </w:pPr>
      <w:proofErr w:type="spellStart"/>
      <w:r w:rsidRPr="006357B3">
        <w:rPr>
          <w:color w:val="auto"/>
          <w:sz w:val="28"/>
          <w:szCs w:val="28"/>
          <w:lang w:eastAsia="ar-SA"/>
        </w:rPr>
        <w:t>Полухина</w:t>
      </w:r>
      <w:proofErr w:type="spellEnd"/>
      <w:r w:rsidRPr="006357B3">
        <w:rPr>
          <w:color w:val="auto"/>
          <w:sz w:val="28"/>
          <w:szCs w:val="28"/>
          <w:lang w:eastAsia="ar-SA"/>
        </w:rPr>
        <w:t>, А.Н. Оценка эффективности стратегических программ развития туризма (на примере Приволжского федерального округа)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монография / А.Н. </w:t>
      </w:r>
      <w:proofErr w:type="spellStart"/>
      <w:r w:rsidRPr="006357B3">
        <w:rPr>
          <w:color w:val="auto"/>
          <w:sz w:val="28"/>
          <w:szCs w:val="28"/>
          <w:lang w:eastAsia="ar-SA"/>
        </w:rPr>
        <w:t>Полухина</w:t>
      </w:r>
      <w:proofErr w:type="spellEnd"/>
      <w:r w:rsidRPr="006357B3">
        <w:rPr>
          <w:color w:val="auto"/>
          <w:sz w:val="28"/>
          <w:szCs w:val="28"/>
          <w:lang w:eastAsia="ar-SA"/>
        </w:rPr>
        <w:t xml:space="preserve">, В.П. </w:t>
      </w:r>
      <w:proofErr w:type="spellStart"/>
      <w:r w:rsidRPr="006357B3">
        <w:rPr>
          <w:color w:val="auto"/>
          <w:sz w:val="28"/>
          <w:szCs w:val="28"/>
          <w:lang w:eastAsia="ar-SA"/>
        </w:rPr>
        <w:t>Рукомойникова</w:t>
      </w:r>
      <w:proofErr w:type="spellEnd"/>
      <w:r w:rsidRPr="006357B3">
        <w:rPr>
          <w:color w:val="auto"/>
          <w:sz w:val="28"/>
          <w:szCs w:val="28"/>
          <w:lang w:eastAsia="ar-SA"/>
        </w:rPr>
        <w:t xml:space="preserve"> ; Поволжский государственный </w:t>
      </w:r>
      <w:r w:rsidRPr="006357B3">
        <w:rPr>
          <w:color w:val="auto"/>
          <w:sz w:val="28"/>
          <w:szCs w:val="28"/>
          <w:lang w:eastAsia="ar-SA"/>
        </w:rPr>
        <w:lastRenderedPageBreak/>
        <w:t>технологический университет. - Йошкар-Ола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ПГТУ, 2015. - 276 с. : схем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., 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табл., ил. - </w:t>
      </w:r>
      <w:proofErr w:type="spellStart"/>
      <w:r w:rsidRPr="006357B3">
        <w:rPr>
          <w:color w:val="auto"/>
          <w:sz w:val="28"/>
          <w:szCs w:val="28"/>
          <w:lang w:eastAsia="ar-SA"/>
        </w:rPr>
        <w:t>Библиогр</w:t>
      </w:r>
      <w:proofErr w:type="spellEnd"/>
      <w:r w:rsidRPr="006357B3">
        <w:rPr>
          <w:color w:val="auto"/>
          <w:sz w:val="28"/>
          <w:szCs w:val="28"/>
          <w:lang w:eastAsia="ar-SA"/>
        </w:rPr>
        <w:t>. в кн. - ISBN 978-5-8158-1574-2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;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http://biblioclub.ru/index.php?page=book&amp;id=459504 </w:t>
      </w:r>
    </w:p>
    <w:p w:rsidR="006357B3" w:rsidRPr="006357B3" w:rsidRDefault="006357B3" w:rsidP="006357B3">
      <w:pPr>
        <w:pStyle w:val="Default"/>
        <w:numPr>
          <w:ilvl w:val="0"/>
          <w:numId w:val="48"/>
        </w:numPr>
        <w:tabs>
          <w:tab w:val="left" w:pos="426"/>
          <w:tab w:val="left" w:pos="567"/>
          <w:tab w:val="left" w:pos="709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  <w:lang w:eastAsia="ar-SA"/>
        </w:rPr>
      </w:pPr>
      <w:proofErr w:type="spellStart"/>
      <w:r w:rsidRPr="006357B3">
        <w:rPr>
          <w:color w:val="auto"/>
          <w:sz w:val="28"/>
          <w:szCs w:val="28"/>
          <w:lang w:eastAsia="ar-SA"/>
        </w:rPr>
        <w:t>Восколович</w:t>
      </w:r>
      <w:proofErr w:type="spellEnd"/>
      <w:r w:rsidRPr="006357B3">
        <w:rPr>
          <w:color w:val="auto"/>
          <w:sz w:val="28"/>
          <w:szCs w:val="28"/>
          <w:lang w:eastAsia="ar-SA"/>
        </w:rPr>
        <w:t>, Н.А. Маркетинг туристских услуг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учебник / Н.А. </w:t>
      </w:r>
      <w:proofErr w:type="spellStart"/>
      <w:r w:rsidRPr="006357B3">
        <w:rPr>
          <w:color w:val="auto"/>
          <w:sz w:val="28"/>
          <w:szCs w:val="28"/>
          <w:lang w:eastAsia="ar-SA"/>
        </w:rPr>
        <w:t>Восколович</w:t>
      </w:r>
      <w:proofErr w:type="spellEnd"/>
      <w:r w:rsidRPr="006357B3">
        <w:rPr>
          <w:color w:val="auto"/>
          <w:sz w:val="28"/>
          <w:szCs w:val="28"/>
          <w:lang w:eastAsia="ar-SA"/>
        </w:rPr>
        <w:t xml:space="preserve">. - 2-е изд., </w:t>
      </w:r>
      <w:proofErr w:type="spellStart"/>
      <w:r w:rsidRPr="006357B3">
        <w:rPr>
          <w:color w:val="auto"/>
          <w:sz w:val="28"/>
          <w:szCs w:val="28"/>
          <w:lang w:eastAsia="ar-SA"/>
        </w:rPr>
        <w:t>перераб</w:t>
      </w:r>
      <w:proofErr w:type="spellEnd"/>
      <w:r w:rsidRPr="006357B3">
        <w:rPr>
          <w:color w:val="auto"/>
          <w:sz w:val="28"/>
          <w:szCs w:val="28"/>
          <w:lang w:eastAsia="ar-SA"/>
        </w:rPr>
        <w:t xml:space="preserve">. и доп. - Москва : </w:t>
      </w:r>
      <w:proofErr w:type="spellStart"/>
      <w:r w:rsidRPr="006357B3">
        <w:rPr>
          <w:color w:val="auto"/>
          <w:sz w:val="28"/>
          <w:szCs w:val="28"/>
          <w:lang w:eastAsia="ar-SA"/>
        </w:rPr>
        <w:t>Юнити</w:t>
      </w:r>
      <w:proofErr w:type="spellEnd"/>
      <w:r w:rsidRPr="006357B3">
        <w:rPr>
          <w:color w:val="auto"/>
          <w:sz w:val="28"/>
          <w:szCs w:val="28"/>
          <w:lang w:eastAsia="ar-SA"/>
        </w:rPr>
        <w:t>-Дана, 2015. - 207 с.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табл., схемы - ISBN 978-5-238-01519-4 ; То же [Электронный ресурс]. - URL: http://biblioclub.ru/index.php?page=book&amp;id=114712 </w:t>
      </w:r>
    </w:p>
    <w:p w:rsidR="006357B3" w:rsidRPr="006357B3" w:rsidRDefault="006357B3" w:rsidP="006357B3">
      <w:pPr>
        <w:pStyle w:val="Default"/>
        <w:numPr>
          <w:ilvl w:val="0"/>
          <w:numId w:val="48"/>
        </w:numPr>
        <w:tabs>
          <w:tab w:val="left" w:pos="426"/>
          <w:tab w:val="left" w:pos="567"/>
          <w:tab w:val="left" w:pos="709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  <w:lang w:eastAsia="ar-SA"/>
        </w:rPr>
      </w:pPr>
      <w:r w:rsidRPr="006357B3">
        <w:rPr>
          <w:color w:val="auto"/>
          <w:sz w:val="28"/>
          <w:szCs w:val="28"/>
          <w:lang w:eastAsia="ar-SA"/>
        </w:rPr>
        <w:t>Маркетинг в отраслях и сферах деятельности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учебник / ред. Ю.В. Морозов, В.Т. Гришина. - 9-е изд. - Москва : Издательско-торговая корпорация «Дашков и К°», 2016. - 446 с.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табл., схемы, граф. - </w:t>
      </w:r>
      <w:proofErr w:type="spellStart"/>
      <w:r w:rsidRPr="006357B3">
        <w:rPr>
          <w:color w:val="auto"/>
          <w:sz w:val="28"/>
          <w:szCs w:val="28"/>
          <w:lang w:eastAsia="ar-SA"/>
        </w:rPr>
        <w:t>Библиогр</w:t>
      </w:r>
      <w:proofErr w:type="spellEnd"/>
      <w:r w:rsidRPr="006357B3">
        <w:rPr>
          <w:color w:val="auto"/>
          <w:sz w:val="28"/>
          <w:szCs w:val="28"/>
          <w:lang w:eastAsia="ar-SA"/>
        </w:rPr>
        <w:t>. в кн. - ISBN 978-5-394-02263-0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;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http://biblioclub.ru/index.php?page=book&amp;id=418086</w:t>
      </w:r>
    </w:p>
    <w:p w:rsidR="006357B3" w:rsidRPr="006357B3" w:rsidRDefault="006357B3" w:rsidP="006357B3">
      <w:pPr>
        <w:pStyle w:val="Default"/>
        <w:numPr>
          <w:ilvl w:val="0"/>
          <w:numId w:val="48"/>
        </w:numPr>
        <w:tabs>
          <w:tab w:val="left" w:pos="426"/>
          <w:tab w:val="left" w:pos="567"/>
          <w:tab w:val="left" w:pos="709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  <w:lang w:eastAsia="ar-SA"/>
        </w:rPr>
      </w:pPr>
      <w:r w:rsidRPr="006357B3">
        <w:rPr>
          <w:color w:val="auto"/>
          <w:sz w:val="28"/>
          <w:szCs w:val="28"/>
          <w:lang w:eastAsia="ar-SA"/>
        </w:rPr>
        <w:t>Покровский, Н.Е. Туризм: от социальной теории к практике управления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учебное пособие / Н.Е. Покровский, Т.И. Черняева. - 2-е изд., </w:t>
      </w:r>
      <w:proofErr w:type="spellStart"/>
      <w:r w:rsidRPr="006357B3">
        <w:rPr>
          <w:color w:val="auto"/>
          <w:sz w:val="28"/>
          <w:szCs w:val="28"/>
          <w:lang w:eastAsia="ar-SA"/>
        </w:rPr>
        <w:t>испр</w:t>
      </w:r>
      <w:proofErr w:type="spellEnd"/>
      <w:r w:rsidRPr="006357B3">
        <w:rPr>
          <w:color w:val="auto"/>
          <w:sz w:val="28"/>
          <w:szCs w:val="28"/>
          <w:lang w:eastAsia="ar-SA"/>
        </w:rPr>
        <w:t xml:space="preserve">. и </w:t>
      </w:r>
      <w:proofErr w:type="spellStart"/>
      <w:r w:rsidRPr="006357B3">
        <w:rPr>
          <w:color w:val="auto"/>
          <w:sz w:val="28"/>
          <w:szCs w:val="28"/>
          <w:lang w:eastAsia="ar-SA"/>
        </w:rPr>
        <w:t>дополн</w:t>
      </w:r>
      <w:proofErr w:type="spellEnd"/>
      <w:r w:rsidRPr="006357B3">
        <w:rPr>
          <w:color w:val="auto"/>
          <w:sz w:val="28"/>
          <w:szCs w:val="28"/>
          <w:lang w:eastAsia="ar-SA"/>
        </w:rPr>
        <w:t>. - Москва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Логос, 2009. - 215 с. - ISBN 978-5-98704-499-0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;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http://biblioclub.ru/index.php?page=book&amp;id=84920.</w:t>
      </w:r>
    </w:p>
    <w:p w:rsidR="006357B3" w:rsidRPr="006357B3" w:rsidRDefault="006357B3" w:rsidP="006357B3">
      <w:pPr>
        <w:pStyle w:val="Default"/>
        <w:numPr>
          <w:ilvl w:val="0"/>
          <w:numId w:val="48"/>
        </w:numPr>
        <w:tabs>
          <w:tab w:val="left" w:pos="426"/>
          <w:tab w:val="left" w:pos="567"/>
          <w:tab w:val="left" w:pos="709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  <w:lang w:eastAsia="ar-SA"/>
        </w:rPr>
      </w:pPr>
      <w:proofErr w:type="spellStart"/>
      <w:r w:rsidRPr="006357B3">
        <w:rPr>
          <w:color w:val="auto"/>
          <w:sz w:val="28"/>
          <w:szCs w:val="28"/>
          <w:lang w:eastAsia="ar-SA"/>
        </w:rPr>
        <w:t>Амирова</w:t>
      </w:r>
      <w:proofErr w:type="spellEnd"/>
      <w:r w:rsidRPr="006357B3">
        <w:rPr>
          <w:color w:val="auto"/>
          <w:sz w:val="28"/>
          <w:szCs w:val="28"/>
          <w:lang w:eastAsia="ar-SA"/>
        </w:rPr>
        <w:t>, З.Б. Инфраструктура туризма и гостеприимства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учебное пособие / З.Б. </w:t>
      </w:r>
      <w:proofErr w:type="spellStart"/>
      <w:r w:rsidRPr="006357B3">
        <w:rPr>
          <w:color w:val="auto"/>
          <w:sz w:val="28"/>
          <w:szCs w:val="28"/>
          <w:lang w:eastAsia="ar-SA"/>
        </w:rPr>
        <w:t>Амирова</w:t>
      </w:r>
      <w:proofErr w:type="spellEnd"/>
      <w:r w:rsidRPr="006357B3">
        <w:rPr>
          <w:color w:val="auto"/>
          <w:sz w:val="28"/>
          <w:szCs w:val="28"/>
          <w:lang w:eastAsia="ar-SA"/>
        </w:rPr>
        <w:t xml:space="preserve">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Альтаир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МГАВТ, 2014. - 85 с.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: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табл., схем. - </w:t>
      </w:r>
      <w:proofErr w:type="spellStart"/>
      <w:r w:rsidRPr="006357B3">
        <w:rPr>
          <w:color w:val="auto"/>
          <w:sz w:val="28"/>
          <w:szCs w:val="28"/>
          <w:lang w:eastAsia="ar-SA"/>
        </w:rPr>
        <w:t>Библиогр</w:t>
      </w:r>
      <w:proofErr w:type="spellEnd"/>
      <w:r w:rsidRPr="006357B3">
        <w:rPr>
          <w:color w:val="auto"/>
          <w:sz w:val="28"/>
          <w:szCs w:val="28"/>
          <w:lang w:eastAsia="ar-SA"/>
        </w:rPr>
        <w:t>. в кн.</w:t>
      </w:r>
      <w:proofErr w:type="gramStart"/>
      <w:r w:rsidRPr="006357B3">
        <w:rPr>
          <w:color w:val="auto"/>
          <w:sz w:val="28"/>
          <w:szCs w:val="28"/>
          <w:lang w:eastAsia="ar-SA"/>
        </w:rPr>
        <w:t xml:space="preserve"> ;</w:t>
      </w:r>
      <w:proofErr w:type="gramEnd"/>
      <w:r w:rsidRPr="006357B3">
        <w:rPr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http://biblioclub.ru/index.php?page=book&amp;id=429691.</w:t>
      </w:r>
    </w:p>
    <w:p w:rsidR="003D4B30" w:rsidRDefault="003D4B30" w:rsidP="006357B3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709"/>
        <w:jc w:val="both"/>
        <w:rPr>
          <w:color w:val="auto"/>
          <w:sz w:val="28"/>
          <w:szCs w:val="28"/>
        </w:rPr>
      </w:pPr>
    </w:p>
    <w:p w:rsidR="003D4B30" w:rsidRPr="005A41F2" w:rsidRDefault="003D4B30" w:rsidP="003D4B30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:rsidR="003D4B30" w:rsidRPr="00FB3256" w:rsidRDefault="00FA271D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1" w:history="1">
        <w:r w:rsidR="003D4B30" w:rsidRPr="00FB3256">
          <w:rPr>
            <w:rStyle w:val="ad"/>
            <w:color w:val="auto"/>
            <w:sz w:val="28"/>
            <w:szCs w:val="28"/>
          </w:rPr>
          <w:t>www.russiatourism.ru</w:t>
        </w:r>
      </w:hyperlink>
      <w:r w:rsidR="003D4B30" w:rsidRPr="00FB3256">
        <w:rPr>
          <w:sz w:val="28"/>
          <w:szCs w:val="28"/>
        </w:rPr>
        <w:tab/>
        <w:t>Федеральное агентство по туризму (Ростуризм)</w:t>
      </w:r>
    </w:p>
    <w:p w:rsidR="003D4B30" w:rsidRPr="00FB3256" w:rsidRDefault="00FA271D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2" w:history="1">
        <w:r w:rsidR="003D4B30" w:rsidRPr="00FB3256">
          <w:rPr>
            <w:rStyle w:val="ad"/>
            <w:color w:val="auto"/>
            <w:sz w:val="28"/>
            <w:szCs w:val="28"/>
          </w:rPr>
          <w:t>www.nat-moo.ru</w:t>
        </w:r>
      </w:hyperlink>
      <w:r w:rsidR="003D4B30" w:rsidRPr="00FB3256">
        <w:rPr>
          <w:sz w:val="28"/>
          <w:szCs w:val="28"/>
        </w:rPr>
        <w:tab/>
        <w:t>Национальная академия туризма</w:t>
      </w:r>
    </w:p>
    <w:p w:rsidR="003D4B30" w:rsidRPr="00FB3256" w:rsidRDefault="00FA271D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3" w:history="1">
        <w:r w:rsidR="003D4B30" w:rsidRPr="00FB3256">
          <w:rPr>
            <w:rStyle w:val="ad"/>
            <w:color w:val="auto"/>
            <w:sz w:val="28"/>
            <w:szCs w:val="28"/>
          </w:rPr>
          <w:t>www.rustourunion.ru</w:t>
        </w:r>
      </w:hyperlink>
      <w:r w:rsidR="003D4B30" w:rsidRPr="00FB3256">
        <w:rPr>
          <w:sz w:val="28"/>
          <w:szCs w:val="28"/>
        </w:rPr>
        <w:tab/>
        <w:t>Российский союз туриндустрии</w:t>
      </w:r>
    </w:p>
    <w:p w:rsidR="003D4B30" w:rsidRPr="00FB3256" w:rsidRDefault="00FA271D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4" w:history="1">
        <w:r w:rsidR="003D4B30" w:rsidRPr="00FB3256">
          <w:rPr>
            <w:rStyle w:val="ad"/>
            <w:color w:val="auto"/>
            <w:sz w:val="28"/>
            <w:szCs w:val="28"/>
          </w:rPr>
          <w:t>www.ratanews.ru</w:t>
        </w:r>
      </w:hyperlink>
      <w:r w:rsidR="003D4B30" w:rsidRPr="00FB3256">
        <w:rPr>
          <w:sz w:val="28"/>
          <w:szCs w:val="28"/>
        </w:rPr>
        <w:t xml:space="preserve"> </w:t>
      </w:r>
      <w:r w:rsidR="003D4B30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:rsidR="003D4B30" w:rsidRPr="00FB3256" w:rsidRDefault="00FA271D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5" w:history="1">
        <w:r w:rsidR="003D4B30" w:rsidRPr="00FB3256">
          <w:rPr>
            <w:rStyle w:val="ad"/>
            <w:color w:val="auto"/>
            <w:sz w:val="28"/>
            <w:szCs w:val="28"/>
          </w:rPr>
          <w:t>www.tpnews.ru</w:t>
        </w:r>
      </w:hyperlink>
      <w:r w:rsidR="003D4B30" w:rsidRPr="00FB3256">
        <w:rPr>
          <w:sz w:val="28"/>
          <w:szCs w:val="28"/>
        </w:rPr>
        <w:tab/>
        <w:t>Журнал «Туризм: практика, проблемы, перспективы»</w:t>
      </w:r>
    </w:p>
    <w:p w:rsidR="003D4B30" w:rsidRPr="00FB3256" w:rsidRDefault="00FA271D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6" w:history="1">
        <w:r w:rsidR="003D4B30" w:rsidRPr="00FB3256">
          <w:rPr>
            <w:rStyle w:val="ad"/>
            <w:color w:val="auto"/>
            <w:sz w:val="28"/>
            <w:szCs w:val="28"/>
          </w:rPr>
          <w:t>www.prohotel.ru</w:t>
        </w:r>
      </w:hyperlink>
      <w:r w:rsidR="003D4B30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:rsidR="003D4B30" w:rsidRPr="00F62690" w:rsidRDefault="00FA271D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7" w:history="1">
        <w:r w:rsidR="003D4B30" w:rsidRPr="00F62690">
          <w:rPr>
            <w:rStyle w:val="ad"/>
            <w:sz w:val="28"/>
            <w:szCs w:val="28"/>
          </w:rPr>
          <w:t>www.aup.ru</w:t>
        </w:r>
      </w:hyperlink>
      <w:r w:rsidR="003D4B30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3D4B30" w:rsidRPr="003A378C" w:rsidRDefault="00FA271D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8" w:history="1">
        <w:r w:rsidR="003D4B30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3D4B30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3D4B30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3D4B30" w:rsidRPr="003A378C" w:rsidRDefault="00FA271D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3D4B30" w:rsidRPr="003A378C">
          <w:rPr>
            <w:rStyle w:val="ad"/>
            <w:sz w:val="28"/>
            <w:szCs w:val="28"/>
          </w:rPr>
          <w:t>www.rhr.ru</w:t>
        </w:r>
      </w:hyperlink>
      <w:r w:rsidR="003D4B30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3D4B30" w:rsidRPr="003A378C" w:rsidRDefault="00FA271D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0" w:history="1">
        <w:r w:rsidR="003D4B30" w:rsidRPr="003A378C">
          <w:rPr>
            <w:rStyle w:val="ad"/>
            <w:sz w:val="28"/>
            <w:szCs w:val="28"/>
          </w:rPr>
          <w:t>www.dis.ru/lcp/</w:t>
        </w:r>
      </w:hyperlink>
      <w:r w:rsidR="003D4B30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3D4B30" w:rsidRPr="003A378C" w:rsidRDefault="00FA271D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1" w:history="1">
        <w:r w:rsidR="003D4B30" w:rsidRPr="003A378C">
          <w:rPr>
            <w:rStyle w:val="ad"/>
            <w:sz w:val="28"/>
            <w:szCs w:val="28"/>
          </w:rPr>
          <w:t>www.dis.ru/manag/</w:t>
        </w:r>
      </w:hyperlink>
      <w:r w:rsidR="003D4B30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3D4B30" w:rsidRPr="003A378C" w:rsidRDefault="00FA271D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2" w:history="1">
        <w:r w:rsidR="003D4B30" w:rsidRPr="003A378C">
          <w:rPr>
            <w:rStyle w:val="ad"/>
            <w:sz w:val="28"/>
            <w:szCs w:val="28"/>
          </w:rPr>
          <w:t>www.hra.ru</w:t>
        </w:r>
      </w:hyperlink>
      <w:r w:rsidR="003D4B30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3D4B30" w:rsidRPr="00FB3256" w:rsidRDefault="00FA271D" w:rsidP="003D4B30">
      <w:pPr>
        <w:pStyle w:val="afe"/>
        <w:numPr>
          <w:ilvl w:val="0"/>
          <w:numId w:val="46"/>
        </w:numPr>
        <w:tabs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3" w:history="1">
        <w:r w:rsidR="003D4B30" w:rsidRPr="00AD6489">
          <w:rPr>
            <w:rStyle w:val="ad"/>
            <w:sz w:val="28"/>
            <w:szCs w:val="28"/>
          </w:rPr>
          <w:t>www.hrm.ru</w:t>
        </w:r>
      </w:hyperlink>
      <w:r w:rsidR="003D4B30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3D4B30" w:rsidRDefault="003D4B30" w:rsidP="003D4B30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3D4B30" w:rsidRPr="005A41F2" w:rsidRDefault="003D4B30" w:rsidP="003D4B30">
      <w:pPr>
        <w:tabs>
          <w:tab w:val="left" w:pos="993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 xml:space="preserve">12. Перечень информационных технологий, используемых при проведении </w:t>
      </w:r>
      <w:r w:rsidR="002B034A">
        <w:rPr>
          <w:b/>
          <w:bCs/>
          <w:sz w:val="28"/>
          <w:szCs w:val="28"/>
        </w:rPr>
        <w:t>производственной (</w:t>
      </w:r>
      <w:r w:rsidR="002B034A">
        <w:rPr>
          <w:b/>
          <w:sz w:val="28"/>
          <w:szCs w:val="28"/>
        </w:rPr>
        <w:t>преддипломной)</w:t>
      </w:r>
      <w:r w:rsidR="002B034A">
        <w:rPr>
          <w:b/>
          <w:bCs/>
          <w:sz w:val="28"/>
          <w:szCs w:val="28"/>
        </w:rPr>
        <w:t xml:space="preserve"> </w:t>
      </w:r>
      <w:r w:rsidR="002B034A" w:rsidRPr="00D637A1">
        <w:rPr>
          <w:b/>
          <w:bCs/>
          <w:sz w:val="28"/>
          <w:szCs w:val="28"/>
        </w:rPr>
        <w:t>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  <w:r w:rsidRPr="005A41F2">
        <w:rPr>
          <w:b/>
          <w:bCs/>
          <w:sz w:val="28"/>
          <w:szCs w:val="28"/>
        </w:rPr>
        <w:t>(при необходимости)</w:t>
      </w:r>
    </w:p>
    <w:p w:rsidR="003D4B30" w:rsidRPr="00FB3256" w:rsidRDefault="003D4B30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:rsidR="003D4B30" w:rsidRPr="00FB3256" w:rsidRDefault="003D4B30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:rsidR="003D4B30" w:rsidRDefault="003D4B30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:rsidR="003D4B30" w:rsidRPr="00FB3256" w:rsidRDefault="00FA271D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hyperlink r:id="rId24" w:history="1">
        <w:r w:rsidR="003D4B30" w:rsidRPr="00AD6489">
          <w:rPr>
            <w:rStyle w:val="ad"/>
            <w:sz w:val="28"/>
            <w:szCs w:val="28"/>
          </w:rPr>
          <w:t>https://ya.mininuniver.ru/sdo</w:t>
        </w:r>
      </w:hyperlink>
      <w:r w:rsidR="003D4B30" w:rsidRPr="00FB3256">
        <w:rPr>
          <w:sz w:val="28"/>
          <w:szCs w:val="28"/>
        </w:rPr>
        <w:t xml:space="preserve"> Электронно-образовательная среда </w:t>
      </w:r>
      <w:proofErr w:type="spellStart"/>
      <w:r w:rsidR="003D4B30" w:rsidRPr="00FB3256">
        <w:rPr>
          <w:sz w:val="28"/>
          <w:szCs w:val="28"/>
        </w:rPr>
        <w:t>Мининского</w:t>
      </w:r>
      <w:proofErr w:type="spellEnd"/>
      <w:r w:rsidR="003D4B30" w:rsidRPr="00FB3256">
        <w:rPr>
          <w:sz w:val="28"/>
          <w:szCs w:val="28"/>
        </w:rPr>
        <w:t xml:space="preserve"> университета.</w:t>
      </w:r>
    </w:p>
    <w:p w:rsidR="003B1DAC" w:rsidRPr="00D637A1" w:rsidRDefault="003B1DAC" w:rsidP="003B1DAC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F54848">
        <w:rPr>
          <w:b/>
          <w:bCs/>
          <w:sz w:val="28"/>
          <w:szCs w:val="28"/>
        </w:rPr>
        <w:t>производственной (</w:t>
      </w:r>
      <w:r w:rsidR="00F54848">
        <w:rPr>
          <w:b/>
          <w:sz w:val="28"/>
          <w:szCs w:val="28"/>
        </w:rPr>
        <w:t>преддипломной)</w:t>
      </w:r>
      <w:r w:rsidR="00F54848">
        <w:rPr>
          <w:b/>
          <w:bCs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3B1DAC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  <w:r w:rsidRPr="00A63E4B">
        <w:rPr>
          <w:sz w:val="28"/>
          <w:szCs w:val="28"/>
        </w:rPr>
        <w:t>, профессиональные программные продукты – САМО-Тур, Мой отель, 1С-Рарус и т.д.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Интернет);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библиотечный фонд;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3B1DAC" w:rsidRPr="00BC4580" w:rsidRDefault="003B1DAC" w:rsidP="00081C8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081C8B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4755" cy="8438504"/>
            <wp:effectExtent l="0" t="0" r="0" b="1270"/>
            <wp:docPr id="3" name="Рисунок 3" descr="C:\Users\svetlana.bulganina\Desktop\сканы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vetlana.bulganina\Desktop\сканы\IMAG0005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43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4C1"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3B1DAC" w:rsidRPr="00BC4580" w:rsidTr="00904BBB">
        <w:tc>
          <w:tcPr>
            <w:tcW w:w="5070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</w:tr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</w:tc>
      </w:tr>
    </w:tbl>
    <w:p w:rsidR="003B1DAC" w:rsidRDefault="003B1DAC" w:rsidP="003B1DAC">
      <w:pPr>
        <w:spacing w:line="360" w:lineRule="auto"/>
        <w:rPr>
          <w:sz w:val="28"/>
        </w:rPr>
      </w:pPr>
    </w:p>
    <w:p w:rsidR="005313A3" w:rsidRDefault="005313A3" w:rsidP="003B1DAC">
      <w:pPr>
        <w:autoSpaceDE w:val="0"/>
        <w:autoSpaceDN w:val="0"/>
        <w:adjustRightInd w:val="0"/>
        <w:ind w:firstLine="720"/>
        <w:jc w:val="both"/>
        <w:rPr>
          <w:sz w:val="28"/>
        </w:rPr>
      </w:pPr>
    </w:p>
    <w:sectPr w:rsidR="005313A3" w:rsidSect="00843F71">
      <w:footerReference w:type="default" r:id="rId26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271D" w:rsidRDefault="00FA271D">
      <w:r>
        <w:separator/>
      </w:r>
    </w:p>
  </w:endnote>
  <w:endnote w:type="continuationSeparator" w:id="0">
    <w:p w:rsidR="00FA271D" w:rsidRDefault="00FA27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4752" w:rsidRDefault="000A0EA0" w:rsidP="00843F71">
    <w:pPr>
      <w:pStyle w:val="af2"/>
      <w:jc w:val="center"/>
    </w:pPr>
    <w:r>
      <w:fldChar w:fldCharType="begin"/>
    </w:r>
    <w:r w:rsidR="00AB4752">
      <w:instrText xml:space="preserve"> PAGE </w:instrText>
    </w:r>
    <w:r>
      <w:fldChar w:fldCharType="separate"/>
    </w:r>
    <w:r w:rsidR="0032511E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271D" w:rsidRDefault="00FA271D">
      <w:r>
        <w:separator/>
      </w:r>
    </w:p>
  </w:footnote>
  <w:footnote w:type="continuationSeparator" w:id="0">
    <w:p w:rsidR="00FA271D" w:rsidRDefault="00FA27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5F24983"/>
    <w:multiLevelType w:val="hybridMultilevel"/>
    <w:tmpl w:val="F384D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D9823EB"/>
    <w:multiLevelType w:val="hybridMultilevel"/>
    <w:tmpl w:val="4F0E4798"/>
    <w:lvl w:ilvl="0" w:tplc="321A9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168B1919"/>
    <w:multiLevelType w:val="hybridMultilevel"/>
    <w:tmpl w:val="0DE6AD32"/>
    <w:lvl w:ilvl="0" w:tplc="F202C26C">
      <w:start w:val="1"/>
      <w:numFmt w:val="bullet"/>
      <w:lvlText w:val=""/>
      <w:lvlJc w:val="left"/>
      <w:pPr>
        <w:ind w:left="18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1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1D4813EB"/>
    <w:multiLevelType w:val="hybridMultilevel"/>
    <w:tmpl w:val="74BE3F20"/>
    <w:lvl w:ilvl="0" w:tplc="04190011">
      <w:start w:val="1"/>
      <w:numFmt w:val="decimal"/>
      <w:lvlText w:val="%1)"/>
      <w:lvlJc w:val="left"/>
      <w:pPr>
        <w:ind w:left="1200" w:hanging="360"/>
      </w:p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3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5">
    <w:nsid w:val="2C805AEF"/>
    <w:multiLevelType w:val="hybridMultilevel"/>
    <w:tmpl w:val="A4F01960"/>
    <w:lvl w:ilvl="0" w:tplc="321A92C4">
      <w:start w:val="1"/>
      <w:numFmt w:val="bullet"/>
      <w:lvlText w:val=""/>
      <w:lvlJc w:val="left"/>
      <w:pPr>
        <w:ind w:left="1855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6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7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8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31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5D25241C"/>
    <w:multiLevelType w:val="hybridMultilevel"/>
    <w:tmpl w:val="23C0BDBE"/>
    <w:lvl w:ilvl="0" w:tplc="0419000F">
      <w:start w:val="1"/>
      <w:numFmt w:val="decimal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5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7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9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>
    <w:nsid w:val="71CE4BDA"/>
    <w:multiLevelType w:val="hybridMultilevel"/>
    <w:tmpl w:val="7DE2B280"/>
    <w:lvl w:ilvl="0" w:tplc="DEEC7E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A7A742C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F3433D1"/>
    <w:multiLevelType w:val="multilevel"/>
    <w:tmpl w:val="B1F47B80"/>
    <w:numStyleLink w:val="10"/>
  </w:abstractNum>
  <w:abstractNum w:abstractNumId="46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9"/>
  </w:num>
  <w:num w:numId="1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9"/>
  </w:num>
  <w:num w:numId="19">
    <w:abstractNumId w:val="45"/>
  </w:num>
  <w:num w:numId="20">
    <w:abstractNumId w:val="24"/>
  </w:num>
  <w:num w:numId="21">
    <w:abstractNumId w:val="31"/>
  </w:num>
  <w:num w:numId="22">
    <w:abstractNumId w:val="0"/>
  </w:num>
  <w:num w:numId="23">
    <w:abstractNumId w:val="40"/>
  </w:num>
  <w:num w:numId="24">
    <w:abstractNumId w:val="30"/>
  </w:num>
  <w:num w:numId="25">
    <w:abstractNumId w:val="19"/>
  </w:num>
  <w:num w:numId="26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8"/>
  </w:num>
  <w:num w:numId="29">
    <w:abstractNumId w:val="17"/>
  </w:num>
  <w:num w:numId="30">
    <w:abstractNumId w:val="36"/>
  </w:num>
  <w:num w:numId="31">
    <w:abstractNumId w:val="21"/>
  </w:num>
  <w:num w:numId="32">
    <w:abstractNumId w:val="35"/>
  </w:num>
  <w:num w:numId="33">
    <w:abstractNumId w:val="46"/>
  </w:num>
  <w:num w:numId="34">
    <w:abstractNumId w:val="15"/>
  </w:num>
  <w:num w:numId="35">
    <w:abstractNumId w:val="28"/>
  </w:num>
  <w:num w:numId="36">
    <w:abstractNumId w:val="42"/>
  </w:num>
  <w:num w:numId="37">
    <w:abstractNumId w:val="26"/>
  </w:num>
  <w:num w:numId="38">
    <w:abstractNumId w:val="32"/>
  </w:num>
  <w:num w:numId="39">
    <w:abstractNumId w:val="22"/>
  </w:num>
  <w:num w:numId="40">
    <w:abstractNumId w:val="34"/>
  </w:num>
  <w:num w:numId="41">
    <w:abstractNumId w:val="20"/>
  </w:num>
  <w:num w:numId="42">
    <w:abstractNumId w:val="16"/>
  </w:num>
  <w:num w:numId="43">
    <w:abstractNumId w:val="18"/>
  </w:num>
  <w:num w:numId="44">
    <w:abstractNumId w:val="25"/>
  </w:num>
  <w:num w:numId="45">
    <w:abstractNumId w:val="41"/>
  </w:num>
  <w:num w:numId="46">
    <w:abstractNumId w:val="43"/>
  </w:num>
  <w:num w:numId="47">
    <w:abstractNumId w:val="33"/>
  </w:num>
  <w:num w:numId="48">
    <w:abstractNumId w:val="4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6427"/>
    <w:rsid w:val="0001024D"/>
    <w:rsid w:val="0001067E"/>
    <w:rsid w:val="00020FF3"/>
    <w:rsid w:val="00030B2F"/>
    <w:rsid w:val="00034493"/>
    <w:rsid w:val="0004187E"/>
    <w:rsid w:val="00041D6B"/>
    <w:rsid w:val="00043735"/>
    <w:rsid w:val="00051A07"/>
    <w:rsid w:val="0005381B"/>
    <w:rsid w:val="00056A96"/>
    <w:rsid w:val="00061BA6"/>
    <w:rsid w:val="00063745"/>
    <w:rsid w:val="000735B7"/>
    <w:rsid w:val="00081C8B"/>
    <w:rsid w:val="00084B2C"/>
    <w:rsid w:val="00087888"/>
    <w:rsid w:val="000916BD"/>
    <w:rsid w:val="00092C64"/>
    <w:rsid w:val="00092D5A"/>
    <w:rsid w:val="000A0EA0"/>
    <w:rsid w:val="000A4AC2"/>
    <w:rsid w:val="000B02E4"/>
    <w:rsid w:val="000B4047"/>
    <w:rsid w:val="000B7554"/>
    <w:rsid w:val="000D4646"/>
    <w:rsid w:val="000E057F"/>
    <w:rsid w:val="000E43DA"/>
    <w:rsid w:val="000F0003"/>
    <w:rsid w:val="0010032C"/>
    <w:rsid w:val="00117A70"/>
    <w:rsid w:val="00120238"/>
    <w:rsid w:val="00123463"/>
    <w:rsid w:val="001353EE"/>
    <w:rsid w:val="0013645C"/>
    <w:rsid w:val="001416C3"/>
    <w:rsid w:val="00144C1A"/>
    <w:rsid w:val="001900F9"/>
    <w:rsid w:val="001A0FA8"/>
    <w:rsid w:val="001A45B5"/>
    <w:rsid w:val="001B2FA4"/>
    <w:rsid w:val="001C505E"/>
    <w:rsid w:val="001C53D9"/>
    <w:rsid w:val="001D07D6"/>
    <w:rsid w:val="001D460D"/>
    <w:rsid w:val="001E0945"/>
    <w:rsid w:val="001F4756"/>
    <w:rsid w:val="00206788"/>
    <w:rsid w:val="002071A0"/>
    <w:rsid w:val="00227B01"/>
    <w:rsid w:val="002321D3"/>
    <w:rsid w:val="00234504"/>
    <w:rsid w:val="00236755"/>
    <w:rsid w:val="00240DDD"/>
    <w:rsid w:val="00243AD4"/>
    <w:rsid w:val="00243C2F"/>
    <w:rsid w:val="002522D3"/>
    <w:rsid w:val="002550BF"/>
    <w:rsid w:val="0025537D"/>
    <w:rsid w:val="0026088D"/>
    <w:rsid w:val="00263F77"/>
    <w:rsid w:val="00272330"/>
    <w:rsid w:val="00276659"/>
    <w:rsid w:val="002809F4"/>
    <w:rsid w:val="00281C4E"/>
    <w:rsid w:val="00296113"/>
    <w:rsid w:val="002B034A"/>
    <w:rsid w:val="002B0FBA"/>
    <w:rsid w:val="002B4C56"/>
    <w:rsid w:val="002C6325"/>
    <w:rsid w:val="002C6C03"/>
    <w:rsid w:val="002D76BE"/>
    <w:rsid w:val="002E5B35"/>
    <w:rsid w:val="002E5F9E"/>
    <w:rsid w:val="00303CBF"/>
    <w:rsid w:val="00305A23"/>
    <w:rsid w:val="00305BA8"/>
    <w:rsid w:val="0031243F"/>
    <w:rsid w:val="0032511E"/>
    <w:rsid w:val="0034017C"/>
    <w:rsid w:val="003401EB"/>
    <w:rsid w:val="0034384A"/>
    <w:rsid w:val="00347522"/>
    <w:rsid w:val="00350714"/>
    <w:rsid w:val="00351E5B"/>
    <w:rsid w:val="0035457D"/>
    <w:rsid w:val="00355468"/>
    <w:rsid w:val="003558E4"/>
    <w:rsid w:val="00363FAB"/>
    <w:rsid w:val="00372197"/>
    <w:rsid w:val="003769AE"/>
    <w:rsid w:val="00381CB6"/>
    <w:rsid w:val="00382F77"/>
    <w:rsid w:val="003A378C"/>
    <w:rsid w:val="003A38AB"/>
    <w:rsid w:val="003A5378"/>
    <w:rsid w:val="003A7D3C"/>
    <w:rsid w:val="003B1DAC"/>
    <w:rsid w:val="003C3C5D"/>
    <w:rsid w:val="003C7163"/>
    <w:rsid w:val="003C75F7"/>
    <w:rsid w:val="003D4B30"/>
    <w:rsid w:val="003D4DA3"/>
    <w:rsid w:val="003E7491"/>
    <w:rsid w:val="003F4560"/>
    <w:rsid w:val="004028A9"/>
    <w:rsid w:val="00402990"/>
    <w:rsid w:val="00406FB8"/>
    <w:rsid w:val="0041344B"/>
    <w:rsid w:val="00416D53"/>
    <w:rsid w:val="00416FD0"/>
    <w:rsid w:val="004215CD"/>
    <w:rsid w:val="00423408"/>
    <w:rsid w:val="00435CBB"/>
    <w:rsid w:val="00436FAC"/>
    <w:rsid w:val="004371E7"/>
    <w:rsid w:val="0044434E"/>
    <w:rsid w:val="004449ED"/>
    <w:rsid w:val="00450DFF"/>
    <w:rsid w:val="0045372C"/>
    <w:rsid w:val="00455428"/>
    <w:rsid w:val="00474F30"/>
    <w:rsid w:val="00484D25"/>
    <w:rsid w:val="00491418"/>
    <w:rsid w:val="004A17FD"/>
    <w:rsid w:val="004B5BBA"/>
    <w:rsid w:val="004B6DF9"/>
    <w:rsid w:val="004C1E03"/>
    <w:rsid w:val="004C6758"/>
    <w:rsid w:val="004C69A9"/>
    <w:rsid w:val="004E682C"/>
    <w:rsid w:val="004F2595"/>
    <w:rsid w:val="004F3610"/>
    <w:rsid w:val="004F6E19"/>
    <w:rsid w:val="0050265A"/>
    <w:rsid w:val="0050338E"/>
    <w:rsid w:val="0051561F"/>
    <w:rsid w:val="005216D6"/>
    <w:rsid w:val="00526743"/>
    <w:rsid w:val="00527E56"/>
    <w:rsid w:val="005313A3"/>
    <w:rsid w:val="00534FD1"/>
    <w:rsid w:val="005366FF"/>
    <w:rsid w:val="00552693"/>
    <w:rsid w:val="005566CF"/>
    <w:rsid w:val="0056234D"/>
    <w:rsid w:val="00572A30"/>
    <w:rsid w:val="00577259"/>
    <w:rsid w:val="00577DF4"/>
    <w:rsid w:val="005828C3"/>
    <w:rsid w:val="00587345"/>
    <w:rsid w:val="00590D39"/>
    <w:rsid w:val="0059442D"/>
    <w:rsid w:val="00595490"/>
    <w:rsid w:val="005965F4"/>
    <w:rsid w:val="005A1C08"/>
    <w:rsid w:val="005A6D62"/>
    <w:rsid w:val="005A7D03"/>
    <w:rsid w:val="005B13AB"/>
    <w:rsid w:val="005B30DA"/>
    <w:rsid w:val="005C0673"/>
    <w:rsid w:val="005C5E0E"/>
    <w:rsid w:val="005C7505"/>
    <w:rsid w:val="005E00F5"/>
    <w:rsid w:val="005E41E1"/>
    <w:rsid w:val="005E5E39"/>
    <w:rsid w:val="005E5F6B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C7E"/>
    <w:rsid w:val="006135E9"/>
    <w:rsid w:val="0061501C"/>
    <w:rsid w:val="00617FE0"/>
    <w:rsid w:val="00622177"/>
    <w:rsid w:val="0063377B"/>
    <w:rsid w:val="006357B3"/>
    <w:rsid w:val="0063676B"/>
    <w:rsid w:val="00642CC2"/>
    <w:rsid w:val="006464D5"/>
    <w:rsid w:val="00654B9D"/>
    <w:rsid w:val="00654FDC"/>
    <w:rsid w:val="006615D0"/>
    <w:rsid w:val="00670DF7"/>
    <w:rsid w:val="00672418"/>
    <w:rsid w:val="00676762"/>
    <w:rsid w:val="0068622C"/>
    <w:rsid w:val="006A069B"/>
    <w:rsid w:val="006A187D"/>
    <w:rsid w:val="006A52E6"/>
    <w:rsid w:val="006A687A"/>
    <w:rsid w:val="006A6ABE"/>
    <w:rsid w:val="006B036C"/>
    <w:rsid w:val="006B5C54"/>
    <w:rsid w:val="006C3738"/>
    <w:rsid w:val="006D549D"/>
    <w:rsid w:val="006E0783"/>
    <w:rsid w:val="006E37B5"/>
    <w:rsid w:val="006E39DC"/>
    <w:rsid w:val="006E4EAE"/>
    <w:rsid w:val="006F24EB"/>
    <w:rsid w:val="00701A4F"/>
    <w:rsid w:val="007055EE"/>
    <w:rsid w:val="007059A2"/>
    <w:rsid w:val="00713B7E"/>
    <w:rsid w:val="00721479"/>
    <w:rsid w:val="007342B0"/>
    <w:rsid w:val="00740317"/>
    <w:rsid w:val="0074338D"/>
    <w:rsid w:val="00745974"/>
    <w:rsid w:val="007844DC"/>
    <w:rsid w:val="00793AF1"/>
    <w:rsid w:val="007B7B7E"/>
    <w:rsid w:val="007C3728"/>
    <w:rsid w:val="007D12AE"/>
    <w:rsid w:val="007D498A"/>
    <w:rsid w:val="007D540E"/>
    <w:rsid w:val="007E537E"/>
    <w:rsid w:val="007E5CB2"/>
    <w:rsid w:val="007F2ACA"/>
    <w:rsid w:val="00801646"/>
    <w:rsid w:val="00815512"/>
    <w:rsid w:val="0082148A"/>
    <w:rsid w:val="00830423"/>
    <w:rsid w:val="008333B4"/>
    <w:rsid w:val="00843EF3"/>
    <w:rsid w:val="00843F71"/>
    <w:rsid w:val="00847547"/>
    <w:rsid w:val="00852B05"/>
    <w:rsid w:val="0085469D"/>
    <w:rsid w:val="00855302"/>
    <w:rsid w:val="0085549A"/>
    <w:rsid w:val="00857818"/>
    <w:rsid w:val="00864FA2"/>
    <w:rsid w:val="00867C61"/>
    <w:rsid w:val="00883070"/>
    <w:rsid w:val="00890CC2"/>
    <w:rsid w:val="00896F3E"/>
    <w:rsid w:val="00897485"/>
    <w:rsid w:val="008A4BB1"/>
    <w:rsid w:val="008B5090"/>
    <w:rsid w:val="008B6233"/>
    <w:rsid w:val="008C25A6"/>
    <w:rsid w:val="008C58F9"/>
    <w:rsid w:val="008E12AC"/>
    <w:rsid w:val="008E2FAE"/>
    <w:rsid w:val="008E3DCB"/>
    <w:rsid w:val="008F1DB7"/>
    <w:rsid w:val="008F4EA1"/>
    <w:rsid w:val="00905068"/>
    <w:rsid w:val="0090582A"/>
    <w:rsid w:val="0090743A"/>
    <w:rsid w:val="0091749D"/>
    <w:rsid w:val="009215F0"/>
    <w:rsid w:val="0092783C"/>
    <w:rsid w:val="00931A35"/>
    <w:rsid w:val="00931E28"/>
    <w:rsid w:val="009428DA"/>
    <w:rsid w:val="00943BD6"/>
    <w:rsid w:val="00944330"/>
    <w:rsid w:val="009444E6"/>
    <w:rsid w:val="00947EBE"/>
    <w:rsid w:val="00950189"/>
    <w:rsid w:val="009514D4"/>
    <w:rsid w:val="0095225A"/>
    <w:rsid w:val="00953FA8"/>
    <w:rsid w:val="0096035D"/>
    <w:rsid w:val="00960D67"/>
    <w:rsid w:val="00962AD0"/>
    <w:rsid w:val="00971F07"/>
    <w:rsid w:val="00982F1C"/>
    <w:rsid w:val="009843FB"/>
    <w:rsid w:val="00986D97"/>
    <w:rsid w:val="009967C3"/>
    <w:rsid w:val="009A3565"/>
    <w:rsid w:val="009B344E"/>
    <w:rsid w:val="009C2A1A"/>
    <w:rsid w:val="009D2923"/>
    <w:rsid w:val="009D7932"/>
    <w:rsid w:val="009E02CE"/>
    <w:rsid w:val="009E6B9E"/>
    <w:rsid w:val="009F3614"/>
    <w:rsid w:val="009F5AA3"/>
    <w:rsid w:val="009F6958"/>
    <w:rsid w:val="009F7BA3"/>
    <w:rsid w:val="00A04500"/>
    <w:rsid w:val="00A166C1"/>
    <w:rsid w:val="00A16F2E"/>
    <w:rsid w:val="00A24F05"/>
    <w:rsid w:val="00A31FBA"/>
    <w:rsid w:val="00A345CD"/>
    <w:rsid w:val="00A40AB0"/>
    <w:rsid w:val="00A41DE6"/>
    <w:rsid w:val="00A44ABC"/>
    <w:rsid w:val="00A46A88"/>
    <w:rsid w:val="00A55BC7"/>
    <w:rsid w:val="00A60CC7"/>
    <w:rsid w:val="00A92791"/>
    <w:rsid w:val="00AA3631"/>
    <w:rsid w:val="00AA364C"/>
    <w:rsid w:val="00AA5D7B"/>
    <w:rsid w:val="00AB3823"/>
    <w:rsid w:val="00AB4752"/>
    <w:rsid w:val="00AB4BE4"/>
    <w:rsid w:val="00AD191F"/>
    <w:rsid w:val="00AD2A35"/>
    <w:rsid w:val="00AF3BB5"/>
    <w:rsid w:val="00AF5F85"/>
    <w:rsid w:val="00AF6D27"/>
    <w:rsid w:val="00B01C92"/>
    <w:rsid w:val="00B0295C"/>
    <w:rsid w:val="00B031ED"/>
    <w:rsid w:val="00B10016"/>
    <w:rsid w:val="00B15098"/>
    <w:rsid w:val="00B171F2"/>
    <w:rsid w:val="00B355FA"/>
    <w:rsid w:val="00B46389"/>
    <w:rsid w:val="00B52C28"/>
    <w:rsid w:val="00B548FA"/>
    <w:rsid w:val="00B5715C"/>
    <w:rsid w:val="00B57519"/>
    <w:rsid w:val="00B7595B"/>
    <w:rsid w:val="00B773E1"/>
    <w:rsid w:val="00B94201"/>
    <w:rsid w:val="00B958DC"/>
    <w:rsid w:val="00B977BB"/>
    <w:rsid w:val="00BA1BB0"/>
    <w:rsid w:val="00BA218D"/>
    <w:rsid w:val="00BA224D"/>
    <w:rsid w:val="00BB122F"/>
    <w:rsid w:val="00BB38DA"/>
    <w:rsid w:val="00BB6354"/>
    <w:rsid w:val="00BC1760"/>
    <w:rsid w:val="00BC17B2"/>
    <w:rsid w:val="00BC4CF1"/>
    <w:rsid w:val="00BC4D9F"/>
    <w:rsid w:val="00BC7D1D"/>
    <w:rsid w:val="00BD1732"/>
    <w:rsid w:val="00BE25CE"/>
    <w:rsid w:val="00BE5B42"/>
    <w:rsid w:val="00BF4AFD"/>
    <w:rsid w:val="00BF5759"/>
    <w:rsid w:val="00BF69DD"/>
    <w:rsid w:val="00BF7D31"/>
    <w:rsid w:val="00C01EBE"/>
    <w:rsid w:val="00C126E9"/>
    <w:rsid w:val="00C14A5C"/>
    <w:rsid w:val="00C14AC0"/>
    <w:rsid w:val="00C405F3"/>
    <w:rsid w:val="00C467CF"/>
    <w:rsid w:val="00C50024"/>
    <w:rsid w:val="00C538E3"/>
    <w:rsid w:val="00C657E2"/>
    <w:rsid w:val="00C670AF"/>
    <w:rsid w:val="00C67C56"/>
    <w:rsid w:val="00C71B9D"/>
    <w:rsid w:val="00C807A8"/>
    <w:rsid w:val="00C82CFF"/>
    <w:rsid w:val="00C84DC3"/>
    <w:rsid w:val="00C85081"/>
    <w:rsid w:val="00CA027E"/>
    <w:rsid w:val="00CA5B31"/>
    <w:rsid w:val="00CB2567"/>
    <w:rsid w:val="00CB3E86"/>
    <w:rsid w:val="00CC07E8"/>
    <w:rsid w:val="00CD29F6"/>
    <w:rsid w:val="00CE0FD6"/>
    <w:rsid w:val="00CE1CCC"/>
    <w:rsid w:val="00CE24C1"/>
    <w:rsid w:val="00CE2E50"/>
    <w:rsid w:val="00CE4D44"/>
    <w:rsid w:val="00CE6893"/>
    <w:rsid w:val="00CF34E0"/>
    <w:rsid w:val="00CF5EFA"/>
    <w:rsid w:val="00CF6329"/>
    <w:rsid w:val="00D13D1B"/>
    <w:rsid w:val="00D13D8E"/>
    <w:rsid w:val="00D2356E"/>
    <w:rsid w:val="00D243F2"/>
    <w:rsid w:val="00D309DD"/>
    <w:rsid w:val="00D341A0"/>
    <w:rsid w:val="00D44329"/>
    <w:rsid w:val="00D47395"/>
    <w:rsid w:val="00D47E8C"/>
    <w:rsid w:val="00D517C6"/>
    <w:rsid w:val="00D6281F"/>
    <w:rsid w:val="00D62BED"/>
    <w:rsid w:val="00D637A1"/>
    <w:rsid w:val="00D7494E"/>
    <w:rsid w:val="00D80976"/>
    <w:rsid w:val="00D80E73"/>
    <w:rsid w:val="00D833B4"/>
    <w:rsid w:val="00D91A44"/>
    <w:rsid w:val="00D94D6C"/>
    <w:rsid w:val="00DA7B17"/>
    <w:rsid w:val="00DC5825"/>
    <w:rsid w:val="00DC70B1"/>
    <w:rsid w:val="00DE4A27"/>
    <w:rsid w:val="00E176BB"/>
    <w:rsid w:val="00E21C70"/>
    <w:rsid w:val="00E329F0"/>
    <w:rsid w:val="00E45FB0"/>
    <w:rsid w:val="00E46265"/>
    <w:rsid w:val="00E509A3"/>
    <w:rsid w:val="00E741CA"/>
    <w:rsid w:val="00E742E6"/>
    <w:rsid w:val="00E82906"/>
    <w:rsid w:val="00E84DC8"/>
    <w:rsid w:val="00E953CE"/>
    <w:rsid w:val="00EA198E"/>
    <w:rsid w:val="00EB437E"/>
    <w:rsid w:val="00EC4CEC"/>
    <w:rsid w:val="00ED3C6D"/>
    <w:rsid w:val="00ED4B3D"/>
    <w:rsid w:val="00ED5D56"/>
    <w:rsid w:val="00ED5DFB"/>
    <w:rsid w:val="00ED6D8C"/>
    <w:rsid w:val="00EE752F"/>
    <w:rsid w:val="00EF2F18"/>
    <w:rsid w:val="00F037D7"/>
    <w:rsid w:val="00F129B4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4848"/>
    <w:rsid w:val="00F552DF"/>
    <w:rsid w:val="00F66A3A"/>
    <w:rsid w:val="00F67A17"/>
    <w:rsid w:val="00F67BEC"/>
    <w:rsid w:val="00F70937"/>
    <w:rsid w:val="00F71FF6"/>
    <w:rsid w:val="00F8247F"/>
    <w:rsid w:val="00F853EA"/>
    <w:rsid w:val="00F85DA9"/>
    <w:rsid w:val="00F875B9"/>
    <w:rsid w:val="00F9459A"/>
    <w:rsid w:val="00FA271D"/>
    <w:rsid w:val="00FB1B99"/>
    <w:rsid w:val="00FB3950"/>
    <w:rsid w:val="00FB4DE1"/>
    <w:rsid w:val="00FC31BE"/>
    <w:rsid w:val="00FC4783"/>
    <w:rsid w:val="00FC5695"/>
    <w:rsid w:val="00FC6B05"/>
    <w:rsid w:val="00FD1AF2"/>
    <w:rsid w:val="00FD4406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uiPriority="59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A0EA0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0A0EA0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0A0EA0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0A0EA0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0A0EA0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0A0EA0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0A0EA0"/>
    <w:rPr>
      <w:sz w:val="24"/>
      <w:szCs w:val="24"/>
    </w:rPr>
  </w:style>
  <w:style w:type="character" w:customStyle="1" w:styleId="WW8Num6z0">
    <w:name w:val="WW8Num6z0"/>
    <w:rsid w:val="000A0EA0"/>
    <w:rPr>
      <w:rFonts w:ascii="OpenSymbol" w:hAnsi="OpenSymbol" w:cs="Times New Roman"/>
      <w:sz w:val="28"/>
    </w:rPr>
  </w:style>
  <w:style w:type="character" w:customStyle="1" w:styleId="WW8Num7z1">
    <w:name w:val="WW8Num7z1"/>
    <w:rsid w:val="000A0EA0"/>
    <w:rPr>
      <w:sz w:val="28"/>
      <w:szCs w:val="28"/>
    </w:rPr>
  </w:style>
  <w:style w:type="character" w:customStyle="1" w:styleId="WW8Num8z0">
    <w:name w:val="WW8Num8z0"/>
    <w:rsid w:val="000A0EA0"/>
    <w:rPr>
      <w:b/>
    </w:rPr>
  </w:style>
  <w:style w:type="character" w:customStyle="1" w:styleId="WW8Num10z0">
    <w:name w:val="WW8Num10z0"/>
    <w:rsid w:val="000A0EA0"/>
    <w:rPr>
      <w:sz w:val="28"/>
      <w:szCs w:val="34"/>
    </w:rPr>
  </w:style>
  <w:style w:type="character" w:customStyle="1" w:styleId="WW8Num11z0">
    <w:name w:val="WW8Num11z0"/>
    <w:rsid w:val="000A0EA0"/>
    <w:rPr>
      <w:sz w:val="28"/>
      <w:szCs w:val="34"/>
    </w:rPr>
  </w:style>
  <w:style w:type="character" w:customStyle="1" w:styleId="WW8Num12z0">
    <w:name w:val="WW8Num12z0"/>
    <w:rsid w:val="000A0EA0"/>
    <w:rPr>
      <w:sz w:val="28"/>
      <w:szCs w:val="34"/>
    </w:rPr>
  </w:style>
  <w:style w:type="character" w:customStyle="1" w:styleId="WW8Num13z0">
    <w:name w:val="WW8Num13z0"/>
    <w:rsid w:val="000A0EA0"/>
    <w:rPr>
      <w:rFonts w:ascii="Symbol" w:hAnsi="Symbol"/>
    </w:rPr>
  </w:style>
  <w:style w:type="character" w:customStyle="1" w:styleId="WW8Num14z0">
    <w:name w:val="WW8Num14z0"/>
    <w:rsid w:val="000A0EA0"/>
    <w:rPr>
      <w:sz w:val="28"/>
      <w:szCs w:val="34"/>
    </w:rPr>
  </w:style>
  <w:style w:type="character" w:customStyle="1" w:styleId="WW8Num15z0">
    <w:name w:val="WW8Num15z0"/>
    <w:rsid w:val="000A0EA0"/>
    <w:rPr>
      <w:sz w:val="28"/>
      <w:szCs w:val="34"/>
    </w:rPr>
  </w:style>
  <w:style w:type="character" w:customStyle="1" w:styleId="Absatz-Standardschriftart">
    <w:name w:val="Absatz-Standardschriftart"/>
    <w:rsid w:val="000A0EA0"/>
  </w:style>
  <w:style w:type="character" w:customStyle="1" w:styleId="WW8Num7z0">
    <w:name w:val="WW8Num7z0"/>
    <w:rsid w:val="000A0EA0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0A0EA0"/>
    <w:rPr>
      <w:sz w:val="28"/>
      <w:szCs w:val="28"/>
    </w:rPr>
  </w:style>
  <w:style w:type="character" w:customStyle="1" w:styleId="WW8Num9z0">
    <w:name w:val="WW8Num9z0"/>
    <w:rsid w:val="000A0EA0"/>
    <w:rPr>
      <w:sz w:val="28"/>
      <w:szCs w:val="34"/>
    </w:rPr>
  </w:style>
  <w:style w:type="character" w:customStyle="1" w:styleId="WW-Absatz-Standardschriftart">
    <w:name w:val="WW-Absatz-Standardschriftart"/>
    <w:rsid w:val="000A0EA0"/>
  </w:style>
  <w:style w:type="character" w:customStyle="1" w:styleId="WW-Absatz-Standardschriftart1">
    <w:name w:val="WW-Absatz-Standardschriftart1"/>
    <w:rsid w:val="000A0EA0"/>
  </w:style>
  <w:style w:type="character" w:customStyle="1" w:styleId="WW-Absatz-Standardschriftart11">
    <w:name w:val="WW-Absatz-Standardschriftart11"/>
    <w:rsid w:val="000A0EA0"/>
  </w:style>
  <w:style w:type="character" w:customStyle="1" w:styleId="WW-Absatz-Standardschriftart111">
    <w:name w:val="WW-Absatz-Standardschriftart111"/>
    <w:rsid w:val="000A0EA0"/>
  </w:style>
  <w:style w:type="character" w:customStyle="1" w:styleId="WW8Num9z1">
    <w:name w:val="WW8Num9z1"/>
    <w:rsid w:val="000A0EA0"/>
    <w:rPr>
      <w:sz w:val="28"/>
      <w:szCs w:val="28"/>
    </w:rPr>
  </w:style>
  <w:style w:type="character" w:customStyle="1" w:styleId="WW-Absatz-Standardschriftart1111">
    <w:name w:val="WW-Absatz-Standardschriftart1111"/>
    <w:rsid w:val="000A0EA0"/>
  </w:style>
  <w:style w:type="character" w:customStyle="1" w:styleId="WW8Num1z0">
    <w:name w:val="WW8Num1z0"/>
    <w:rsid w:val="000A0EA0"/>
    <w:rPr>
      <w:rFonts w:ascii="Symbol" w:hAnsi="Symbol"/>
      <w:color w:val="auto"/>
      <w:sz w:val="24"/>
    </w:rPr>
  </w:style>
  <w:style w:type="character" w:customStyle="1" w:styleId="WW8Num4z1">
    <w:name w:val="WW8Num4z1"/>
    <w:rsid w:val="000A0EA0"/>
    <w:rPr>
      <w:sz w:val="24"/>
      <w:szCs w:val="24"/>
    </w:rPr>
  </w:style>
  <w:style w:type="character" w:customStyle="1" w:styleId="WW8Num10z1">
    <w:name w:val="WW8Num10z1"/>
    <w:rsid w:val="000A0EA0"/>
    <w:rPr>
      <w:sz w:val="28"/>
      <w:szCs w:val="28"/>
    </w:rPr>
  </w:style>
  <w:style w:type="character" w:customStyle="1" w:styleId="WW8Num15z1">
    <w:name w:val="WW8Num15z1"/>
    <w:rsid w:val="000A0EA0"/>
    <w:rPr>
      <w:u w:val="none"/>
    </w:rPr>
  </w:style>
  <w:style w:type="character" w:customStyle="1" w:styleId="WW8Num15z3">
    <w:name w:val="WW8Num15z3"/>
    <w:rsid w:val="000A0EA0"/>
    <w:rPr>
      <w:rFonts w:ascii="font38" w:hAnsi="font38"/>
    </w:rPr>
  </w:style>
  <w:style w:type="character" w:customStyle="1" w:styleId="WW8Num17z0">
    <w:name w:val="WW8Num17z0"/>
    <w:rsid w:val="000A0EA0"/>
    <w:rPr>
      <w:rFonts w:ascii="Symbol" w:hAnsi="Symbol"/>
    </w:rPr>
  </w:style>
  <w:style w:type="character" w:customStyle="1" w:styleId="WW8Num17z1">
    <w:name w:val="WW8Num17z1"/>
    <w:rsid w:val="000A0EA0"/>
    <w:rPr>
      <w:rFonts w:ascii="Wingdings" w:hAnsi="Wingdings"/>
    </w:rPr>
  </w:style>
  <w:style w:type="character" w:customStyle="1" w:styleId="WW8Num18z0">
    <w:name w:val="WW8Num18z0"/>
    <w:rsid w:val="000A0EA0"/>
    <w:rPr>
      <w:rFonts w:ascii="Wingdings" w:hAnsi="Wingdings"/>
    </w:rPr>
  </w:style>
  <w:style w:type="character" w:customStyle="1" w:styleId="WW8Num20z1">
    <w:name w:val="WW8Num20z1"/>
    <w:rsid w:val="000A0EA0"/>
    <w:rPr>
      <w:u w:val="none"/>
    </w:rPr>
  </w:style>
  <w:style w:type="character" w:customStyle="1" w:styleId="WW8Num20z3">
    <w:name w:val="WW8Num20z3"/>
    <w:rsid w:val="000A0EA0"/>
    <w:rPr>
      <w:rFonts w:ascii="font38" w:hAnsi="font38"/>
    </w:rPr>
  </w:style>
  <w:style w:type="character" w:customStyle="1" w:styleId="WW8Num21z0">
    <w:name w:val="WW8Num21z0"/>
    <w:rsid w:val="000A0EA0"/>
    <w:rPr>
      <w:rFonts w:ascii="Symbol" w:hAnsi="Symbol"/>
    </w:rPr>
  </w:style>
  <w:style w:type="character" w:customStyle="1" w:styleId="WW8Num23z0">
    <w:name w:val="WW8Num23z0"/>
    <w:rsid w:val="000A0EA0"/>
    <w:rPr>
      <w:b/>
    </w:rPr>
  </w:style>
  <w:style w:type="character" w:customStyle="1" w:styleId="WW8Num24z1">
    <w:name w:val="WW8Num24z1"/>
    <w:rsid w:val="000A0EA0"/>
    <w:rPr>
      <w:sz w:val="28"/>
      <w:szCs w:val="28"/>
    </w:rPr>
  </w:style>
  <w:style w:type="character" w:customStyle="1" w:styleId="WW8Num26z0">
    <w:name w:val="WW8Num26z0"/>
    <w:rsid w:val="000A0EA0"/>
    <w:rPr>
      <w:rFonts w:ascii="Symbol" w:hAnsi="Symbol"/>
    </w:rPr>
  </w:style>
  <w:style w:type="character" w:customStyle="1" w:styleId="WW8Num26z1">
    <w:name w:val="WW8Num26z1"/>
    <w:rsid w:val="000A0EA0"/>
    <w:rPr>
      <w:rFonts w:ascii="Courier New" w:hAnsi="Courier New" w:cs="Courier New"/>
    </w:rPr>
  </w:style>
  <w:style w:type="character" w:customStyle="1" w:styleId="11">
    <w:name w:val="Основной шрифт абзаца1"/>
    <w:rsid w:val="000A0EA0"/>
  </w:style>
  <w:style w:type="character" w:styleId="a4">
    <w:name w:val="Strong"/>
    <w:qFormat/>
    <w:rsid w:val="000A0EA0"/>
    <w:rPr>
      <w:b/>
      <w:bCs/>
    </w:rPr>
  </w:style>
  <w:style w:type="character" w:customStyle="1" w:styleId="a5">
    <w:name w:val="Цветовое выделение"/>
    <w:rsid w:val="000A0EA0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0A0EA0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0A0EA0"/>
    <w:rPr>
      <w:b/>
      <w:bCs/>
      <w:sz w:val="28"/>
      <w:szCs w:val="28"/>
    </w:rPr>
  </w:style>
  <w:style w:type="character" w:customStyle="1" w:styleId="a6">
    <w:name w:val="Текст выноски Знак"/>
    <w:rsid w:val="000A0EA0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0A0EA0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0A0EA0"/>
    <w:rPr>
      <w:sz w:val="24"/>
      <w:szCs w:val="24"/>
    </w:rPr>
  </w:style>
  <w:style w:type="character" w:customStyle="1" w:styleId="a9">
    <w:name w:val="Нижний колонтитул Знак"/>
    <w:rsid w:val="000A0EA0"/>
    <w:rPr>
      <w:sz w:val="24"/>
      <w:szCs w:val="24"/>
    </w:rPr>
  </w:style>
  <w:style w:type="character" w:customStyle="1" w:styleId="aa">
    <w:name w:val="Текст Знак"/>
    <w:rsid w:val="000A0EA0"/>
    <w:rPr>
      <w:sz w:val="28"/>
    </w:rPr>
  </w:style>
  <w:style w:type="character" w:customStyle="1" w:styleId="31">
    <w:name w:val="Основной текст 3 Знак"/>
    <w:rsid w:val="000A0EA0"/>
    <w:rPr>
      <w:sz w:val="16"/>
      <w:szCs w:val="16"/>
    </w:rPr>
  </w:style>
  <w:style w:type="character" w:customStyle="1" w:styleId="ab">
    <w:name w:val="Символ нумерации"/>
    <w:rsid w:val="000A0EA0"/>
    <w:rPr>
      <w:sz w:val="28"/>
      <w:szCs w:val="34"/>
    </w:rPr>
  </w:style>
  <w:style w:type="character" w:customStyle="1" w:styleId="ac">
    <w:name w:val="Маркеры списка"/>
    <w:rsid w:val="000A0EA0"/>
    <w:rPr>
      <w:rFonts w:ascii="OpenSymbol" w:eastAsia="OpenSymbol" w:hAnsi="OpenSymbol" w:cs="OpenSymbol"/>
    </w:rPr>
  </w:style>
  <w:style w:type="character" w:styleId="ad">
    <w:name w:val="Hyperlink"/>
    <w:rsid w:val="000A0EA0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0A0EA0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0A0EA0"/>
    <w:pPr>
      <w:spacing w:after="120"/>
    </w:pPr>
  </w:style>
  <w:style w:type="paragraph" w:styleId="af">
    <w:name w:val="List"/>
    <w:basedOn w:val="ae"/>
    <w:rsid w:val="000A0EA0"/>
    <w:rPr>
      <w:rFonts w:ascii="Arial" w:hAnsi="Arial" w:cs="Mangal"/>
    </w:rPr>
  </w:style>
  <w:style w:type="paragraph" w:customStyle="1" w:styleId="13">
    <w:name w:val="Название1"/>
    <w:basedOn w:val="a0"/>
    <w:rsid w:val="000A0EA0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0A0EA0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0A0EA0"/>
    <w:pPr>
      <w:spacing w:before="280" w:after="280"/>
    </w:pPr>
    <w:rPr>
      <w:color w:val="000000"/>
    </w:rPr>
  </w:style>
  <w:style w:type="paragraph" w:styleId="af1">
    <w:name w:val="header"/>
    <w:basedOn w:val="a0"/>
    <w:rsid w:val="000A0EA0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0A0EA0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0A0EA0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0A0EA0"/>
    <w:pPr>
      <w:jc w:val="center"/>
    </w:pPr>
    <w:rPr>
      <w:i/>
      <w:iCs/>
    </w:rPr>
  </w:style>
  <w:style w:type="paragraph" w:styleId="af5">
    <w:name w:val="Body Text Indent"/>
    <w:basedOn w:val="a0"/>
    <w:rsid w:val="000A0EA0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0A0EA0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0A0EA0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0A0EA0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0A0EA0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0A0EA0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0A0EA0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0A0EA0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0A0EA0"/>
    <w:pPr>
      <w:spacing w:after="120" w:line="480" w:lineRule="auto"/>
    </w:pPr>
  </w:style>
  <w:style w:type="paragraph" w:customStyle="1" w:styleId="af8">
    <w:name w:val="Содержимое таблицы"/>
    <w:basedOn w:val="a0"/>
    <w:rsid w:val="000A0EA0"/>
    <w:pPr>
      <w:suppressLineNumbers/>
    </w:pPr>
  </w:style>
  <w:style w:type="paragraph" w:customStyle="1" w:styleId="af9">
    <w:name w:val="Заголовок таблицы"/>
    <w:basedOn w:val="af8"/>
    <w:rsid w:val="000A0EA0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0A0EA0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link w:val="aff"/>
    <w:uiPriority w:val="72"/>
    <w:qFormat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aff">
    <w:name w:val="Абзац списка Знак"/>
    <w:link w:val="afe"/>
    <w:uiPriority w:val="34"/>
    <w:locked/>
    <w:rsid w:val="001F4756"/>
    <w:rPr>
      <w:sz w:val="24"/>
      <w:szCs w:val="24"/>
      <w:lang w:eastAsia="ar-SA"/>
    </w:rPr>
  </w:style>
  <w:style w:type="character" w:customStyle="1" w:styleId="211">
    <w:name w:val="Основной текст (2)11"/>
    <w:uiPriority w:val="99"/>
    <w:rsid w:val="00ED5D56"/>
    <w:rPr>
      <w:rFonts w:ascii="Times New Roman" w:hAnsi="Times New Roman" w:cs="Times New Roman"/>
      <w:b w:val="0"/>
      <w:bCs w:val="0"/>
      <w:spacing w:val="4"/>
      <w:sz w:val="17"/>
      <w:szCs w:val="17"/>
      <w:shd w:val="clear" w:color="auto" w:fill="FFFFFF"/>
      <w:lang w:val="ru-RU"/>
    </w:rPr>
  </w:style>
  <w:style w:type="paragraph" w:customStyle="1" w:styleId="ConsPlusNormal">
    <w:name w:val="ConsPlusNormal"/>
    <w:rsid w:val="009B344E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rustourunion.ru" TargetMode="External"/><Relationship Id="rId18" Type="http://schemas.openxmlformats.org/officeDocument/2006/relationships/hyperlink" Target="http://www.e-xecutive.ru" TargetMode="Externa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://www.dis.ru/manag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nat-moo.ru" TargetMode="External"/><Relationship Id="rId17" Type="http://schemas.openxmlformats.org/officeDocument/2006/relationships/hyperlink" Target="http://www.aup.ru" TargetMode="External"/><Relationship Id="rId25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hyperlink" Target="http://www.prohotel.ru" TargetMode="External"/><Relationship Id="rId20" Type="http://schemas.openxmlformats.org/officeDocument/2006/relationships/hyperlink" Target="http://www.dis.ru/lcp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russiatourism.ru" TargetMode="External"/><Relationship Id="rId24" Type="http://schemas.openxmlformats.org/officeDocument/2006/relationships/hyperlink" Target="https://ya.mininuniver.ru/sdo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tpnews.ru" TargetMode="External"/><Relationship Id="rId23" Type="http://schemas.openxmlformats.org/officeDocument/2006/relationships/hyperlink" Target="http://www.hrm.ru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http://www.rhr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ratanews.ru" TargetMode="External"/><Relationship Id="rId22" Type="http://schemas.openxmlformats.org/officeDocument/2006/relationships/hyperlink" Target="http://www.hra.ru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F88D70-2962-44D6-9C36-E4368EC72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16</Pages>
  <Words>3978</Words>
  <Characters>22681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26606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35</cp:revision>
  <cp:lastPrinted>2019-03-19T12:04:00Z</cp:lastPrinted>
  <dcterms:created xsi:type="dcterms:W3CDTF">2017-04-27T08:24:00Z</dcterms:created>
  <dcterms:modified xsi:type="dcterms:W3CDTF">2019-10-22T12:46:00Z</dcterms:modified>
</cp:coreProperties>
</file>